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292" w:rsidRPr="007E1874" w:rsidRDefault="00420292" w:rsidP="00420292">
      <w:pPr>
        <w:jc w:val="center"/>
        <w:rPr>
          <w:b/>
          <w:bCs/>
        </w:rPr>
      </w:pPr>
    </w:p>
    <w:p w:rsidR="00420292" w:rsidRPr="007E1874" w:rsidRDefault="00420292" w:rsidP="00420292">
      <w:pPr>
        <w:jc w:val="center"/>
        <w:rPr>
          <w:b/>
          <w:bCs/>
        </w:rPr>
      </w:pPr>
    </w:p>
    <w:p w:rsidR="00420292" w:rsidRPr="007E1874" w:rsidRDefault="00420292" w:rsidP="00420292">
      <w:pPr>
        <w:jc w:val="center"/>
        <w:rPr>
          <w:b/>
          <w:bCs/>
        </w:rPr>
      </w:pPr>
    </w:p>
    <w:p w:rsidR="00420292" w:rsidRPr="007E1874" w:rsidRDefault="00420292" w:rsidP="00420292">
      <w:pPr>
        <w:jc w:val="center"/>
        <w:rPr>
          <w:b/>
          <w:bCs/>
        </w:rPr>
      </w:pPr>
    </w:p>
    <w:p w:rsidR="00420292" w:rsidRPr="007E1874" w:rsidRDefault="00420292" w:rsidP="00420292">
      <w:pPr>
        <w:jc w:val="center"/>
        <w:rPr>
          <w:b/>
          <w:bCs/>
        </w:rPr>
      </w:pPr>
    </w:p>
    <w:p w:rsidR="00420292" w:rsidRPr="007E1874" w:rsidRDefault="00420292" w:rsidP="00420292">
      <w:pPr>
        <w:jc w:val="center"/>
        <w:rPr>
          <w:b/>
          <w:bCs/>
        </w:rPr>
      </w:pPr>
      <w:r w:rsidRPr="007E1874">
        <w:rPr>
          <w:b/>
          <w:bCs/>
        </w:rPr>
        <w:t>ТЕХНИЧЕСКА</w:t>
      </w:r>
      <w:r w:rsidRPr="007E1874">
        <w:rPr>
          <w:b/>
          <w:bCs/>
          <w:lang w:val="ru-RU"/>
        </w:rPr>
        <w:t xml:space="preserve"> </w:t>
      </w:r>
      <w:r w:rsidRPr="007E1874">
        <w:rPr>
          <w:b/>
          <w:bCs/>
        </w:rPr>
        <w:t>СПЕЦИФИКАЦИЯ</w:t>
      </w:r>
    </w:p>
    <w:p w:rsidR="00420292" w:rsidRPr="007E1874" w:rsidRDefault="00420292" w:rsidP="00420292">
      <w:pPr>
        <w:jc w:val="center"/>
        <w:rPr>
          <w:b/>
          <w:bCs/>
        </w:rPr>
      </w:pPr>
    </w:p>
    <w:p w:rsidR="00420292" w:rsidRPr="007E1874" w:rsidRDefault="00420292" w:rsidP="00420292">
      <w:pPr>
        <w:widowControl w:val="0"/>
        <w:suppressAutoHyphens/>
        <w:jc w:val="center"/>
        <w:rPr>
          <w:b/>
        </w:rPr>
      </w:pPr>
      <w:r w:rsidRPr="007E1874">
        <w:rPr>
          <w:b/>
        </w:rPr>
        <w:t>ЗА</w:t>
      </w:r>
    </w:p>
    <w:p w:rsidR="00420292" w:rsidRPr="007E1874" w:rsidRDefault="00420292" w:rsidP="00420292">
      <w:pPr>
        <w:widowControl w:val="0"/>
        <w:tabs>
          <w:tab w:val="left" w:pos="-720"/>
        </w:tabs>
        <w:suppressAutoHyphens/>
        <w:jc w:val="center"/>
        <w:rPr>
          <w:b/>
        </w:rPr>
      </w:pPr>
    </w:p>
    <w:p w:rsidR="00420292" w:rsidRPr="007E1874" w:rsidRDefault="000C4891" w:rsidP="000C4891">
      <w:pPr>
        <w:jc w:val="center"/>
        <w:rPr>
          <w:b/>
        </w:rPr>
      </w:pPr>
      <w:r w:rsidRPr="007E1874">
        <w:rPr>
          <w:b/>
          <w:bCs/>
        </w:rPr>
        <w:t xml:space="preserve">ИЗПЪЛНЕНИЕ НА </w:t>
      </w:r>
      <w:r w:rsidRPr="007E1874">
        <w:rPr>
          <w:b/>
          <w:bCs/>
          <w:lang w:val="en-US"/>
        </w:rPr>
        <w:t xml:space="preserve">"РЕХАБИЛИТАЦИЯ НА ЯЗОВИР "СИНКЕВИЦА" И СЪОРЪЖЕНИЯТА КЪМ НЕГО, НАХОДЯЩ СЕ В КВ. </w:t>
      </w:r>
      <w:proofErr w:type="gramStart"/>
      <w:r w:rsidRPr="007E1874">
        <w:rPr>
          <w:b/>
          <w:bCs/>
          <w:lang w:val="en-US"/>
        </w:rPr>
        <w:t>СЛАВОВЦИ, ГР.</w:t>
      </w:r>
      <w:proofErr w:type="gramEnd"/>
      <w:r w:rsidRPr="007E1874">
        <w:rPr>
          <w:b/>
          <w:bCs/>
          <w:lang w:val="en-US"/>
        </w:rPr>
        <w:t xml:space="preserve"> ГАБРОВО"</w:t>
      </w: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AA5CE7" w:rsidRPr="007E1874" w:rsidRDefault="00AA5CE7" w:rsidP="00AA5CE7">
      <w:pPr>
        <w:shd w:val="clear" w:color="auto" w:fill="A6A6A6"/>
        <w:ind w:firstLine="360"/>
        <w:jc w:val="both"/>
        <w:rPr>
          <w:b/>
          <w:i/>
        </w:rPr>
      </w:pPr>
      <w:r w:rsidRPr="007E1874">
        <w:rPr>
          <w:b/>
          <w:i/>
        </w:rPr>
        <w:lastRenderedPageBreak/>
        <w:t>1. Характеристики на строежа</w:t>
      </w:r>
    </w:p>
    <w:p w:rsidR="00EC458C" w:rsidRPr="007E1874" w:rsidRDefault="00EC458C" w:rsidP="00EC458C">
      <w:pPr>
        <w:tabs>
          <w:tab w:val="left" w:pos="284"/>
        </w:tabs>
        <w:snapToGrid w:val="0"/>
        <w:jc w:val="both"/>
        <w:rPr>
          <w:lang w:val="en-US"/>
        </w:rPr>
      </w:pPr>
      <w:r w:rsidRPr="007E1874">
        <w:t xml:space="preserve">Язовир „Синкевица“ е разположен в Предбалкана югозападно от град Габрово в близост до квартал Славовци. Язовирът е публична общинска собственост съгласно акт за собственост No1069 от 04.12.2017г. и в момента се стопанисва от Община Габрово. Чашата на язовира е разположена в поземлен имот с идентификатор 14218.257.41 в местността Синкевица и с площ 114 065 м2 . Язовирната стена е от клас </w:t>
      </w:r>
      <w:proofErr w:type="spellStart"/>
      <w:r w:rsidRPr="007E1874">
        <w:t>ΙV</w:t>
      </w:r>
      <w:proofErr w:type="spellEnd"/>
      <w:r w:rsidRPr="007E1874">
        <w:t xml:space="preserve">, съгласно </w:t>
      </w:r>
      <w:r w:rsidR="00D450D2" w:rsidRPr="00D450D2">
        <w:t>„Норми за проектиране на хидротехнически съоръжения. Основни положения”</w:t>
      </w:r>
      <w:r w:rsidRPr="00D450D2">
        <w:t xml:space="preserve">. </w:t>
      </w:r>
      <w:r w:rsidRPr="007E1874">
        <w:t xml:space="preserve">Основни положения“ чл. 8. алинеи(1) и (2) съгласно таблица 1 и таблица 2. Достъпът до язовира е от преминаващия на около 70 метра от водохранилището републикански път III-4404 (гр.Габрово – с.Гъбене) от третокласната пътна мрежа. До короната на язовирната стена пеш се достига по стълбище и стоманобетонов мост, който преминава над преходния участък на преливника. За моторни превозни средства достъпът е по улица „Никола Войновски” на кв.Велчовци и непосредствено покрай енергогасителя на преливника по път с трошенакаменна настилка в левия край на язовирната стена. Язовирът сe пълни от река Синкевица, но има и няколко странични дерета във водосборната област на язовира, които също се заустват в язовира. Река Синкевица е ляв приток на река Янтра в която се влива в района на центъра на град Габрово. Язовирът е построен през 1963г за осигуряване на промишлено водоснабдяване на предприятия в град Габрово и също така с цел „ретензия на водните обеми” прииждащи по време на високите вълни по поречието на река Синкевица. Също така язовирът е проектиран с цел туризъм и отдих, като за целта короната е покрита с каменен паваж и е било монтирано осветление , предпазен парапет и пейки. В опашката на язовира на левия скат е изграден хотелски комплекс с басейни „Синкевица“. В момента язовир „Синкевица“ се използва за отдих, любителски риболов и туризъм. Максималната залята площ на язовира при най-високо работно водно ниво е 114 дка, а максималният му завирен обем по данни от техническия паспорт е 500 000 m3. </w:t>
      </w:r>
    </w:p>
    <w:p w:rsidR="00EC458C" w:rsidRPr="007E1874" w:rsidRDefault="00EC458C" w:rsidP="00EC458C">
      <w:pPr>
        <w:tabs>
          <w:tab w:val="left" w:pos="284"/>
        </w:tabs>
        <w:snapToGrid w:val="0"/>
        <w:jc w:val="both"/>
        <w:rPr>
          <w:lang w:val="en-US"/>
        </w:rPr>
      </w:pPr>
      <w:r w:rsidRPr="007E1874">
        <w:t>Котата на короната на язовирната стена е 426,80м. Язовирната стена е земно-насипен тип, с дължина на короната 250 метра и със средна широчина - 4,5 метра. Оста на стената е ориентирана по посока север-юг. Водният откос на стената е защитен от вредното действие на вълните чрез каменна броня от ломен камък с размери 40-60см. Дебелината на пласта ломени камъни е 30 см. В петата на въздушния откос има изградена дренажна призма от ломен камък с размери на камъка 30-50см.</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rPr>
          <w:b/>
        </w:rPr>
      </w:pPr>
      <w:r w:rsidRPr="007E1874">
        <w:rPr>
          <w:b/>
        </w:rPr>
        <w:t xml:space="preserve">При извършено през месец април 2018 г. подробно обследване на язовир „Синкевица“ се констатира следното за язовирната стена и съоръженията към нея: </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Корона на язовирната стена </w:t>
      </w:r>
    </w:p>
    <w:p w:rsidR="00EC458C" w:rsidRPr="007E1874" w:rsidRDefault="00EC458C" w:rsidP="00EC458C">
      <w:pPr>
        <w:tabs>
          <w:tab w:val="left" w:pos="0"/>
        </w:tabs>
        <w:snapToGrid w:val="0"/>
        <w:ind w:firstLine="284"/>
        <w:jc w:val="both"/>
      </w:pPr>
      <w:r w:rsidRPr="007E1874">
        <w:t xml:space="preserve">Короната на язовирната стена е равна, без пукнатини или слягания. Настилката от гранитен паваж на места е повредена, като паветата са откраднати. Предпазният стоманен парапет откъм водния откос е силно корозирал, а в десния край на короната има участък, в който той е демонтиран. Бетоновите стени укрепващи този предпазен </w:t>
      </w:r>
      <w:r w:rsidRPr="007E1874">
        <w:lastRenderedPageBreak/>
        <w:t>парапет на места са с повредена облицовка. Пейките по короната са напълно разрушени, като само на места са останали основите им. Осветителните стълбове са частично или напълно демонтирани.</w:t>
      </w:r>
      <w:r w:rsidRPr="007E1874">
        <w:tab/>
        <w:t xml:space="preserve"> </w:t>
      </w:r>
    </w:p>
    <w:p w:rsidR="004408C3" w:rsidRDefault="004408C3" w:rsidP="00EC458C">
      <w:pPr>
        <w:tabs>
          <w:tab w:val="left" w:pos="284"/>
        </w:tabs>
        <w:snapToGrid w:val="0"/>
        <w:ind w:firstLine="284"/>
        <w:jc w:val="both"/>
      </w:pPr>
    </w:p>
    <w:p w:rsidR="00EC458C" w:rsidRPr="007E1874" w:rsidRDefault="00EC458C" w:rsidP="004408C3">
      <w:pPr>
        <w:tabs>
          <w:tab w:val="left" w:pos="284"/>
        </w:tabs>
        <w:snapToGrid w:val="0"/>
        <w:jc w:val="both"/>
      </w:pPr>
      <w:r w:rsidRPr="007E1874">
        <w:sym w:font="Symbol" w:char="F0B7"/>
      </w:r>
      <w:r w:rsidRPr="007E1874">
        <w:t xml:space="preserve"> Воден откос </w:t>
      </w:r>
    </w:p>
    <w:p w:rsidR="00EC458C" w:rsidRPr="007E1874" w:rsidRDefault="00EC458C" w:rsidP="00EC458C">
      <w:pPr>
        <w:tabs>
          <w:tab w:val="left" w:pos="284"/>
        </w:tabs>
        <w:snapToGrid w:val="0"/>
        <w:ind w:firstLine="284"/>
        <w:jc w:val="both"/>
        <w:rPr>
          <w:lang w:val="en-US"/>
        </w:rPr>
      </w:pPr>
      <w:r w:rsidRPr="007E1874">
        <w:t xml:space="preserve">Водният откос на язовирната стена е обрасъл на места с тревна и храстовидна растителност, но не се забелязват видими пукнатини и пропадания по него. Oткосът е защитен с каменна броня , изпълнена от редени каменни блокове със среден диаметър 0.40 м и максимален диаметър - 0.60 м. Дебелината на пласта камъни е 30см.. Каменната облицовка на места е нарушена - камъните или са свлечени или са премахнати в определени участъци от нея. Поради нарушението на облицовката състоянието на водния откос се определя като неизправно - частично работоспособно. Необходимо е да бъде направен ремонт за възстановяване на компрометираните участъци, както и да бъде почистен откоса от растителността. </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Въздушен откос </w:t>
      </w:r>
    </w:p>
    <w:p w:rsidR="00EC458C" w:rsidRPr="007E1874" w:rsidRDefault="00EC458C" w:rsidP="00EC458C">
      <w:pPr>
        <w:tabs>
          <w:tab w:val="left" w:pos="284"/>
        </w:tabs>
        <w:snapToGrid w:val="0"/>
        <w:jc w:val="both"/>
        <w:rPr>
          <w:lang w:val="en-US"/>
        </w:rPr>
      </w:pPr>
      <w:r w:rsidRPr="007E1874">
        <w:tab/>
        <w:t xml:space="preserve">По въздушния откос не се забелязват свличания, нито влажни зони. Откосът е обрасъл с тревна растителност, като на места има дребни храсти. Дренажната призма в петата на откоса обхваща почти цялата язовирната стена и на места е обрасла с тревна и мъховидна растителност. На места камъните от повърхността на призмата са изровени или липсват. В левия край на въздушния откос покрай трасето на бързотока на преливника е изграден път от трошен-каменна фракция за достъп на моторни превозни средства до короната на язовирната стена. </w:t>
      </w:r>
      <w:r w:rsidR="00354677" w:rsidRPr="00671555">
        <w:t xml:space="preserve">Този път води началото си от кв.Велчовци, който е разположен непосредствено в подножието на язовирната стена. По пътя </w:t>
      </w:r>
      <w:r w:rsidRPr="00671555">
        <w:t xml:space="preserve">на места </w:t>
      </w:r>
      <w:r w:rsidR="00354677" w:rsidRPr="00671555">
        <w:t xml:space="preserve">са </w:t>
      </w:r>
      <w:r w:rsidRPr="00671555">
        <w:t>образувани коловози и леки изравяния.</w:t>
      </w:r>
      <w:r w:rsidRPr="007E1874">
        <w:t xml:space="preserve"> Надлъжно на този път по откоса е изградена земна плитка канавка, която отвежда дъждовните води към дренажната призма.</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Преливник, преходен участък, бързоток и енергогасител </w:t>
      </w:r>
    </w:p>
    <w:p w:rsidR="00EC458C" w:rsidRPr="007E1874" w:rsidRDefault="00EC458C" w:rsidP="00EC458C">
      <w:pPr>
        <w:tabs>
          <w:tab w:val="left" w:pos="284"/>
        </w:tabs>
        <w:snapToGrid w:val="0"/>
        <w:jc w:val="both"/>
      </w:pPr>
      <w:r w:rsidRPr="007E1874">
        <w:tab/>
        <w:t>Тези облекчителни съоръжения са в цялостно добро конструктивно състояние. Поради факта, че от близо 2 години кранът на основния изпускател не работи, язовирът постоянно прелива през преливника. По стената на траншеята откъм земния скат на места се забелязват пукнатини и филтрация на подпочвени води. В ниската част на тази стена(разположена срещу преливния ръб) има</w:t>
      </w:r>
      <w:r w:rsidRPr="007E1874">
        <w:rPr>
          <w:lang w:val="en-US"/>
        </w:rPr>
        <w:t xml:space="preserve"> </w:t>
      </w:r>
      <w:r w:rsidRPr="007E1874">
        <w:t>зони, в които бетонът е силно ерозирал от въздействието на преливащите водни обеми.</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Основен изпускател </w:t>
      </w:r>
    </w:p>
    <w:p w:rsidR="00EC458C" w:rsidRPr="007E1874" w:rsidRDefault="00EC458C" w:rsidP="00EC458C">
      <w:pPr>
        <w:tabs>
          <w:tab w:val="left" w:pos="284"/>
        </w:tabs>
        <w:snapToGrid w:val="0"/>
        <w:jc w:val="both"/>
      </w:pPr>
      <w:r w:rsidRPr="007E1874">
        <w:tab/>
        <w:t xml:space="preserve">Основният изпускател е изграден от спиралошевна метална тръба с диаметър Ø530х7 и с дължина 90 метра. Максималният му напор е 9 метра. В единия край на тръбата има водовземна кула, а в другия край-шибърен кран и отклонение DN200 за промишлено водоснабдяване. В зоната преди шибърния кран тръбата на основния изпускател е изолирана със стъклена вата и ламаритена обшивка с диаметър 1000мм. В </w:t>
      </w:r>
      <w:r w:rsidRPr="007E1874">
        <w:lastRenderedPageBreak/>
        <w:t xml:space="preserve">зоната на излизане на тръбата на основния изпускател от въздушния откос е изграден стоманобетонов саркофаг за укрепване на тръбата. </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Спирателен кран на основния изпускател</w:t>
      </w:r>
    </w:p>
    <w:p w:rsidR="00EC458C" w:rsidRPr="007E1874" w:rsidRDefault="00EC458C" w:rsidP="00EC458C">
      <w:pPr>
        <w:tabs>
          <w:tab w:val="left" w:pos="0"/>
        </w:tabs>
        <w:snapToGrid w:val="0"/>
        <w:ind w:firstLine="284"/>
        <w:jc w:val="both"/>
      </w:pPr>
      <w:r w:rsidRPr="007E1874">
        <w:t>Спирателния</w:t>
      </w:r>
      <w:r w:rsidR="00354677" w:rsidRPr="00671555">
        <w:t>т</w:t>
      </w:r>
      <w:r w:rsidRPr="007E1874">
        <w:t xml:space="preserve"> кран на основния изпускател е с ръчно задвижване, тип-шибърен с чугунен корпус и диаметър DN500. Връзката тръба-кран е фланцова. Дебелина на фланците на крана е 40мм. Той е блокирал в затворено положение, като са правени много неуспешни опити да бъде отворен. Спирателния кран не е поставен в шибърна шахта. Промишлен водопровод DN200 водовзема преди него от тръбата на основния изпускател. Той е изграден от стоманена спиролошевна тръба с DN200 и в момента на обследването по него преминава вода за водоснабдяване на бетонов възел и автомивка на територията на град Габрово. Встрани от шибърния кран на основния изпускател е изградена шибърна шахта от стоманобетон, в която е положен спирателен кран DN200, PN10 за контрол на дебита по промишления водопровод. Този кран е в работоспособно състояние. </w:t>
      </w:r>
    </w:p>
    <w:p w:rsidR="004408C3" w:rsidRDefault="004408C3" w:rsidP="00EC458C">
      <w:pPr>
        <w:tabs>
          <w:tab w:val="left" w:pos="284"/>
        </w:tabs>
        <w:snapToGrid w:val="0"/>
        <w:ind w:left="284"/>
        <w:jc w:val="both"/>
      </w:pPr>
    </w:p>
    <w:p w:rsidR="00EC458C" w:rsidRPr="007E1874" w:rsidRDefault="00EC458C" w:rsidP="004408C3">
      <w:pPr>
        <w:tabs>
          <w:tab w:val="left" w:pos="284"/>
        </w:tabs>
        <w:snapToGrid w:val="0"/>
        <w:ind w:left="284" w:hanging="284"/>
        <w:jc w:val="both"/>
      </w:pPr>
      <w:r w:rsidRPr="007E1874">
        <w:sym w:font="Symbol" w:char="F0B7"/>
      </w:r>
      <w:r w:rsidRPr="007E1874">
        <w:t xml:space="preserve"> Водовземна кула </w:t>
      </w:r>
    </w:p>
    <w:p w:rsidR="00EC458C" w:rsidRPr="007E1874" w:rsidRDefault="00EC458C" w:rsidP="00EC458C">
      <w:pPr>
        <w:tabs>
          <w:tab w:val="left" w:pos="0"/>
        </w:tabs>
        <w:snapToGrid w:val="0"/>
        <w:ind w:firstLine="284"/>
        <w:jc w:val="both"/>
      </w:pPr>
      <w:r w:rsidRPr="007E1874">
        <w:t xml:space="preserve">Водовземната кула е покрита стоманобетонова конструкция с квадратно сечение с размери 3х3 метра. Тя е разположена на 38 метра от оста на язовирната стена. На нея в предната част има монтиран </w:t>
      </w:r>
      <w:r w:rsidRPr="00671555">
        <w:t>ремонтен</w:t>
      </w:r>
      <w:r w:rsidRPr="007E1874">
        <w:t xml:space="preserve"> затворен орган тип „метален савак”. В тялото на кулата има стоманени стълби за достъп до вътрешността на входното съоръжение. За контрол на достъпа до вътрешността и е поставен стоманен капак от рифелова ламарина. Необходимо е савакът да бъде изваден и ремонтиран, а оста му ремонтирана или подменена. </w:t>
      </w:r>
      <w:r w:rsidRPr="00FC5794">
        <w:t>Капакът на шахтата да бъде подменен или ремонтиран, тъй като в сегашното си състояние крие опасност от падане на човек в шахтата.</w:t>
      </w:r>
    </w:p>
    <w:p w:rsidR="00C016DF" w:rsidRPr="007E1874" w:rsidRDefault="00C016DF" w:rsidP="00AA5CE7">
      <w:pPr>
        <w:tabs>
          <w:tab w:val="left" w:pos="851"/>
        </w:tabs>
        <w:ind w:firstLine="567"/>
        <w:jc w:val="both"/>
      </w:pPr>
    </w:p>
    <w:p w:rsidR="00AA5CE7" w:rsidRPr="007E1874" w:rsidRDefault="00EC458C" w:rsidP="00AA5CE7">
      <w:pPr>
        <w:overflowPunct w:val="0"/>
        <w:autoSpaceDE w:val="0"/>
        <w:autoSpaceDN w:val="0"/>
        <w:adjustRightInd w:val="0"/>
        <w:ind w:firstLine="646"/>
        <w:jc w:val="both"/>
        <w:textAlignment w:val="baseline"/>
        <w:rPr>
          <w:rFonts w:eastAsia="Batang"/>
          <w:b/>
          <w:bCs/>
          <w:i/>
        </w:rPr>
      </w:pPr>
      <w:r w:rsidRPr="007E1874">
        <w:rPr>
          <w:rFonts w:eastAsia="Batang"/>
          <w:b/>
          <w:i/>
          <w:highlight w:val="lightGray"/>
        </w:rPr>
        <w:t>2</w:t>
      </w:r>
      <w:r w:rsidR="00C016DF" w:rsidRPr="007E1874">
        <w:rPr>
          <w:rFonts w:eastAsia="Batang"/>
          <w:b/>
          <w:i/>
          <w:highlight w:val="lightGray"/>
        </w:rPr>
        <w:t>.</w:t>
      </w:r>
      <w:r w:rsidR="00AA5CE7" w:rsidRPr="007E1874">
        <w:rPr>
          <w:rFonts w:eastAsia="Batang"/>
          <w:b/>
          <w:i/>
          <w:highlight w:val="lightGray"/>
        </w:rPr>
        <w:t xml:space="preserve"> Обхват на строително-монтажните работи</w:t>
      </w:r>
      <w:r w:rsidR="00AA5CE7" w:rsidRPr="007E1874">
        <w:rPr>
          <w:rFonts w:eastAsia="Batang"/>
          <w:b/>
          <w:bCs/>
          <w:i/>
          <w:highlight w:val="lightGray"/>
        </w:rPr>
        <w:t>:</w:t>
      </w:r>
    </w:p>
    <w:p w:rsidR="004408C3" w:rsidRDefault="004408C3" w:rsidP="00EC458C">
      <w:pPr>
        <w:tabs>
          <w:tab w:val="left" w:pos="9072"/>
        </w:tabs>
        <w:ind w:firstLine="709"/>
        <w:jc w:val="both"/>
        <w:rPr>
          <w:b/>
          <w:color w:val="333333"/>
          <w:shd w:val="clear" w:color="auto" w:fill="FFFFFF"/>
        </w:rPr>
      </w:pPr>
      <w:bookmarkStart w:id="0" w:name="bookmark4"/>
    </w:p>
    <w:p w:rsidR="00EC458C" w:rsidRPr="007E1874" w:rsidRDefault="00EC458C" w:rsidP="00EC458C">
      <w:pPr>
        <w:tabs>
          <w:tab w:val="left" w:pos="9072"/>
        </w:tabs>
        <w:ind w:firstLine="709"/>
        <w:jc w:val="both"/>
        <w:rPr>
          <w:color w:val="333333"/>
          <w:shd w:val="clear" w:color="auto" w:fill="FFFFFF"/>
        </w:rPr>
      </w:pPr>
      <w:r w:rsidRPr="007E1874">
        <w:rPr>
          <w:b/>
          <w:color w:val="333333"/>
          <w:shd w:val="clear" w:color="auto" w:fill="FFFFFF"/>
        </w:rPr>
        <w:t>Строително-монтажните работи по язовирната стена на яз. Синкевица и съоръженията към нея, ще включват:</w:t>
      </w:r>
      <w:r w:rsidRPr="007E1874">
        <w:rPr>
          <w:color w:val="333333"/>
          <w:shd w:val="clear" w:color="auto" w:fill="FFFFFF"/>
        </w:rPr>
        <w:t xml:space="preserve"> </w:t>
      </w:r>
    </w:p>
    <w:p w:rsidR="00EC458C" w:rsidRPr="007E1874" w:rsidRDefault="00EC458C" w:rsidP="00EC458C">
      <w:pPr>
        <w:tabs>
          <w:tab w:val="left" w:pos="9072"/>
        </w:tabs>
        <w:ind w:firstLine="709"/>
        <w:jc w:val="both"/>
        <w:rPr>
          <w:color w:val="333333"/>
          <w:shd w:val="clear" w:color="auto" w:fill="FFFFFF"/>
        </w:rPr>
      </w:pPr>
      <w:r w:rsidRPr="007E1874">
        <w:rPr>
          <w:color w:val="333333"/>
          <w:shd w:val="clear" w:color="auto" w:fill="FFFFFF"/>
        </w:rPr>
        <w:t>- възстановаване облицовката на водния откос;</w:t>
      </w:r>
    </w:p>
    <w:p w:rsidR="00EC458C" w:rsidRPr="007E1874" w:rsidRDefault="00EC458C" w:rsidP="00EC458C">
      <w:pPr>
        <w:tabs>
          <w:tab w:val="left" w:pos="9072"/>
        </w:tabs>
        <w:ind w:firstLine="709"/>
        <w:jc w:val="both"/>
        <w:rPr>
          <w:color w:val="333333"/>
          <w:shd w:val="clear" w:color="auto" w:fill="FFFFFF"/>
        </w:rPr>
      </w:pPr>
      <w:r w:rsidRPr="007E1874">
        <w:rPr>
          <w:color w:val="333333"/>
          <w:shd w:val="clear" w:color="auto" w:fill="FFFFFF"/>
        </w:rPr>
        <w:t>- възстановяване заскалявката на сухия откос;</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ремонтни дейности на неизправните части на водовземната кула;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подмяна на спирателен кран на основния изпускател, изграждане на шахта за него и енергогасителен участък след шахтата;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почистване тръбата на основния изпускател от наноси;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почистване на преливника и съоръженията към него – преходен участък, бързоток и енергогасител;</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възстановяване осветлението по короната на стената и достъпа към нея;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монтиране на предпазна бариера, забраняваща достъпа на МПС по короната на стената;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lastRenderedPageBreak/>
        <w:t xml:space="preserve">          </w:t>
      </w:r>
      <w:r w:rsidR="002A797D">
        <w:rPr>
          <w:color w:val="333333"/>
          <w:shd w:val="clear" w:color="auto" w:fill="FFFFFF"/>
        </w:rPr>
        <w:t xml:space="preserve"> </w:t>
      </w:r>
      <w:r w:rsidRPr="007E1874">
        <w:rPr>
          <w:color w:val="333333"/>
          <w:shd w:val="clear" w:color="auto" w:fill="FFFFFF"/>
        </w:rPr>
        <w:t>- изграждане на контролно-измервателна система (КИС), с цел измерване водното ниво в язовирното езеро;</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w:t>
      </w:r>
      <w:r w:rsidR="002A797D">
        <w:rPr>
          <w:color w:val="333333"/>
          <w:shd w:val="clear" w:color="auto" w:fill="FFFFFF"/>
        </w:rPr>
        <w:t xml:space="preserve"> </w:t>
      </w:r>
      <w:r w:rsidRPr="007E1874">
        <w:rPr>
          <w:color w:val="333333"/>
          <w:shd w:val="clear" w:color="auto" w:fill="FFFFFF"/>
        </w:rPr>
        <w:t xml:space="preserve">- мерки за осигуряване на ретензионния обем – доставка на преносим гумен ръкав;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w:t>
      </w:r>
      <w:r w:rsidR="002A797D">
        <w:rPr>
          <w:color w:val="333333"/>
          <w:shd w:val="clear" w:color="auto" w:fill="FFFFFF"/>
        </w:rPr>
        <w:t xml:space="preserve"> </w:t>
      </w:r>
      <w:r w:rsidRPr="007E1874">
        <w:rPr>
          <w:color w:val="333333"/>
          <w:shd w:val="clear" w:color="auto" w:fill="FFFFFF"/>
        </w:rPr>
        <w:t xml:space="preserve">- и други СМР (дейности) включени в проекта. </w:t>
      </w:r>
    </w:p>
    <w:p w:rsidR="0002633A" w:rsidRPr="007E1874" w:rsidRDefault="0002633A" w:rsidP="00EC458C">
      <w:pPr>
        <w:tabs>
          <w:tab w:val="left" w:pos="9072"/>
        </w:tabs>
        <w:jc w:val="both"/>
        <w:rPr>
          <w:color w:val="333333"/>
          <w:shd w:val="clear" w:color="auto" w:fill="FFFFFF"/>
        </w:rPr>
      </w:pPr>
    </w:p>
    <w:p w:rsidR="00EC458C" w:rsidRPr="007E1874" w:rsidRDefault="0002633A" w:rsidP="00EC458C">
      <w:pPr>
        <w:tabs>
          <w:tab w:val="left" w:pos="9072"/>
        </w:tabs>
        <w:jc w:val="both"/>
        <w:rPr>
          <w:color w:val="333333"/>
          <w:shd w:val="clear" w:color="auto" w:fill="FFFFFF"/>
        </w:rPr>
      </w:pPr>
      <w:r w:rsidRPr="007E1874">
        <w:rPr>
          <w:color w:val="333333"/>
          <w:shd w:val="clear" w:color="auto" w:fill="FFFFFF"/>
        </w:rPr>
        <w:t>Обхватът на строително-монтажните работи е подробно изложен в работния проект.</w:t>
      </w:r>
    </w:p>
    <w:p w:rsidR="0002633A" w:rsidRPr="007E1874" w:rsidRDefault="0002633A" w:rsidP="00EC458C">
      <w:pPr>
        <w:tabs>
          <w:tab w:val="left" w:pos="9072"/>
        </w:tabs>
        <w:jc w:val="both"/>
        <w:rPr>
          <w:color w:val="333333"/>
          <w:shd w:val="clear" w:color="auto" w:fill="FFFFFF"/>
        </w:rPr>
      </w:pPr>
    </w:p>
    <w:p w:rsidR="0002633A" w:rsidRPr="007E1874" w:rsidRDefault="0002633A" w:rsidP="00EC458C">
      <w:pPr>
        <w:tabs>
          <w:tab w:val="left" w:pos="9072"/>
        </w:tabs>
        <w:jc w:val="both"/>
        <w:rPr>
          <w:color w:val="333333"/>
          <w:shd w:val="clear" w:color="auto" w:fill="FFFFFF"/>
        </w:rPr>
      </w:pPr>
      <w:r w:rsidRPr="007E1874">
        <w:rPr>
          <w:color w:val="333333"/>
          <w:shd w:val="clear" w:color="auto" w:fill="FFFFFF"/>
        </w:rPr>
        <w:t xml:space="preserve">По отношение организацията на работата по подмяна на крана на основния изпускател, Изпълнителят избира по какъв начин да извърши работата – с работа под вода или с изпускане на язовира до кота „мъртъв обем“, като следва да предвиди всички разходи и мерки по избрания от него метод на работа /ангажиране на водолази, доставка и монтаж на тръби за сифонни изпускатели 2 броя по 55 метра </w:t>
      </w:r>
      <w:r w:rsidRPr="007E1874">
        <w:rPr>
          <w:color w:val="333333"/>
          <w:shd w:val="clear" w:color="auto" w:fill="FFFFFF"/>
          <w:lang w:val="en-US"/>
        </w:rPr>
        <w:t>PEHD PE100 PN10 SDR17</w:t>
      </w:r>
      <w:r w:rsidRPr="007E1874">
        <w:rPr>
          <w:color w:val="333333"/>
          <w:shd w:val="clear" w:color="auto" w:fill="FFFFFF"/>
        </w:rPr>
        <w:t xml:space="preserve">, </w:t>
      </w:r>
      <w:r w:rsidRPr="007E1874">
        <w:rPr>
          <w:color w:val="333333"/>
          <w:shd w:val="clear" w:color="auto" w:fill="FFFFFF"/>
          <w:lang w:val="en-US"/>
        </w:rPr>
        <w:t xml:space="preserve">DN 315 </w:t>
      </w:r>
      <w:r w:rsidRPr="007E1874">
        <w:rPr>
          <w:color w:val="333333"/>
          <w:shd w:val="clear" w:color="auto" w:fill="FFFFFF"/>
        </w:rPr>
        <w:t>мм</w:t>
      </w:r>
      <w:r w:rsidR="00897F07" w:rsidRPr="007E1874">
        <w:rPr>
          <w:color w:val="333333"/>
          <w:shd w:val="clear" w:color="auto" w:fill="FFFFFF"/>
        </w:rPr>
        <w:t xml:space="preserve"> и др</w:t>
      </w:r>
      <w:r w:rsidRPr="007E1874">
        <w:rPr>
          <w:color w:val="333333"/>
          <w:shd w:val="clear" w:color="auto" w:fill="FFFFFF"/>
        </w:rPr>
        <w:t>.</w:t>
      </w:r>
      <w:r w:rsidR="00897F07" w:rsidRPr="007E1874">
        <w:rPr>
          <w:color w:val="333333"/>
          <w:shd w:val="clear" w:color="auto" w:fill="FFFFFF"/>
        </w:rPr>
        <w:t>/</w:t>
      </w:r>
    </w:p>
    <w:p w:rsidR="004408C3" w:rsidRDefault="004408C3" w:rsidP="00897F07">
      <w:pPr>
        <w:tabs>
          <w:tab w:val="left" w:pos="9072"/>
        </w:tabs>
        <w:jc w:val="both"/>
        <w:rPr>
          <w:color w:val="333333"/>
          <w:shd w:val="clear" w:color="auto" w:fill="FFFFFF"/>
        </w:rPr>
      </w:pPr>
    </w:p>
    <w:p w:rsidR="00897F07" w:rsidRPr="00671555" w:rsidRDefault="00897F07" w:rsidP="00897F07">
      <w:pPr>
        <w:tabs>
          <w:tab w:val="left" w:pos="9072"/>
        </w:tabs>
        <w:jc w:val="both"/>
        <w:rPr>
          <w:color w:val="333333"/>
          <w:shd w:val="clear" w:color="auto" w:fill="FFFFFF"/>
        </w:rPr>
      </w:pPr>
      <w:r w:rsidRPr="00671555">
        <w:rPr>
          <w:color w:val="333333"/>
          <w:shd w:val="clear" w:color="auto" w:fill="FFFFFF"/>
        </w:rPr>
        <w:t>По отношение на нивомерна КИС-  Софтуерът, влизащ в диалог при повикване по GPRS и отговарящ за управлението и съхранение на данните, да е с възможност за добавяне на минимум 30 броя допълнителни устройства за събиране на данни в реално време, разположени на други местоположения. Да бъде съвместим с нивомери, работещи на различен принцип от тип „бъблер“.</w:t>
      </w:r>
    </w:p>
    <w:p w:rsidR="00897F07" w:rsidRPr="00671555" w:rsidRDefault="00897F07" w:rsidP="00897F07">
      <w:pPr>
        <w:tabs>
          <w:tab w:val="left" w:pos="9072"/>
        </w:tabs>
        <w:jc w:val="both"/>
        <w:rPr>
          <w:color w:val="333333"/>
          <w:shd w:val="clear" w:color="auto" w:fill="FFFFFF"/>
        </w:rPr>
      </w:pPr>
      <w:r w:rsidRPr="00671555">
        <w:rPr>
          <w:color w:val="333333"/>
          <w:shd w:val="clear" w:color="auto" w:fill="FFFFFF"/>
        </w:rPr>
        <w:t xml:space="preserve">Софтуерът да не е обвързан с допълнителни лицензи и поддръжка с течение на времето, след изтичане на гаранционния период. </w:t>
      </w:r>
    </w:p>
    <w:p w:rsidR="00897F07" w:rsidRPr="00671555" w:rsidRDefault="00897F07" w:rsidP="00897F07">
      <w:pPr>
        <w:tabs>
          <w:tab w:val="left" w:pos="9072"/>
        </w:tabs>
        <w:jc w:val="both"/>
        <w:rPr>
          <w:color w:val="333333"/>
          <w:shd w:val="clear" w:color="auto" w:fill="FFFFFF"/>
        </w:rPr>
      </w:pPr>
      <w:r w:rsidRPr="00671555">
        <w:rPr>
          <w:color w:val="333333"/>
          <w:shd w:val="clear" w:color="auto" w:fill="FFFFFF"/>
        </w:rPr>
        <w:t>Компютърната система, на която да бъде разположени софтуерът, да бъде със следните минимални технически параметри: CPU:</w:t>
      </w:r>
      <w:r w:rsidR="002A797D" w:rsidRPr="00671555">
        <w:rPr>
          <w:color w:val="333333"/>
          <w:shd w:val="clear" w:color="auto" w:fill="FFFFFF"/>
        </w:rPr>
        <w:t xml:space="preserve"> четири ядрен процесор и RAM: 8</w:t>
      </w:r>
      <w:r w:rsidRPr="00671555">
        <w:rPr>
          <w:color w:val="333333"/>
          <w:shd w:val="clear" w:color="auto" w:fill="FFFFFF"/>
        </w:rPr>
        <w:t>GB оперативна памет.</w:t>
      </w:r>
    </w:p>
    <w:p w:rsidR="004408C3" w:rsidRDefault="004408C3" w:rsidP="00897F07">
      <w:pPr>
        <w:tabs>
          <w:tab w:val="left" w:pos="9072"/>
        </w:tabs>
        <w:jc w:val="both"/>
        <w:rPr>
          <w:shd w:val="clear" w:color="auto" w:fill="FFFFFF"/>
        </w:rPr>
      </w:pPr>
    </w:p>
    <w:p w:rsidR="00897F07" w:rsidRPr="007E1874" w:rsidRDefault="00897F07" w:rsidP="00897F07">
      <w:pPr>
        <w:tabs>
          <w:tab w:val="left" w:pos="9072"/>
        </w:tabs>
        <w:jc w:val="both"/>
        <w:rPr>
          <w:color w:val="333333"/>
          <w:shd w:val="clear" w:color="auto" w:fill="FFFFFF"/>
        </w:rPr>
      </w:pPr>
      <w:r w:rsidRPr="00671555">
        <w:rPr>
          <w:shd w:val="clear" w:color="auto" w:fill="FFFFFF"/>
        </w:rPr>
        <w:t>Преносимия</w:t>
      </w:r>
      <w:r w:rsidR="002A797D" w:rsidRPr="00671555">
        <w:rPr>
          <w:shd w:val="clear" w:color="auto" w:fill="FFFFFF"/>
        </w:rPr>
        <w:t>т</w:t>
      </w:r>
      <w:r w:rsidRPr="00671555">
        <w:rPr>
          <w:shd w:val="clear" w:color="auto" w:fill="FFFFFF"/>
        </w:rPr>
        <w:t xml:space="preserve"> </w:t>
      </w:r>
      <w:r w:rsidRPr="00671555">
        <w:rPr>
          <w:color w:val="333333"/>
          <w:shd w:val="clear" w:color="auto" w:fill="FFFFFF"/>
        </w:rPr>
        <w:t>гумен ръкав – да бъде с височина 1 м. и на отделни сегменти с препоръчителна - дължина 8-10 м.</w:t>
      </w:r>
    </w:p>
    <w:p w:rsidR="00897F07" w:rsidRPr="007E1874" w:rsidRDefault="00897F07" w:rsidP="00EC458C">
      <w:pPr>
        <w:tabs>
          <w:tab w:val="left" w:pos="9072"/>
        </w:tabs>
        <w:jc w:val="both"/>
        <w:rPr>
          <w:color w:val="333333"/>
          <w:shd w:val="clear" w:color="auto" w:fill="FFFFFF"/>
        </w:rPr>
      </w:pPr>
    </w:p>
    <w:p w:rsidR="00EC458C" w:rsidRPr="007E1874" w:rsidRDefault="00EC458C" w:rsidP="00EC458C">
      <w:pPr>
        <w:tabs>
          <w:tab w:val="left" w:pos="9072"/>
        </w:tabs>
        <w:jc w:val="both"/>
      </w:pPr>
      <w:r w:rsidRPr="007E1874">
        <w:rPr>
          <w:rFonts w:eastAsia="Batang"/>
          <w:lang w:val="ru-RU"/>
        </w:rPr>
        <w:t>Обектът</w:t>
      </w:r>
      <w:r w:rsidRPr="007E1874">
        <w:t xml:space="preserve"> е </w:t>
      </w:r>
      <w:r w:rsidRPr="007E1874">
        <w:rPr>
          <w:b/>
        </w:rPr>
        <w:t xml:space="preserve">първа категория, </w:t>
      </w:r>
      <w:r w:rsidRPr="007E1874">
        <w:t>съгласно чл. 137, ал. 1, т. 1 буква (д) от ЗУТ и чл. 2, ал. 1, буква (д), т. 1 от  Наредба № 1 от 30.07.2003 г. за номенклатурата на видовете строежи.</w:t>
      </w:r>
    </w:p>
    <w:p w:rsidR="00FF5989" w:rsidRPr="007E1874" w:rsidRDefault="00FF5989" w:rsidP="00FF5989">
      <w:pPr>
        <w:keepNext/>
        <w:keepLines/>
        <w:widowControl w:val="0"/>
        <w:tabs>
          <w:tab w:val="left" w:pos="1353"/>
        </w:tabs>
        <w:ind w:left="720"/>
        <w:jc w:val="center"/>
        <w:outlineLvl w:val="0"/>
        <w:rPr>
          <w:b/>
          <w:bCs/>
          <w:color w:val="000000"/>
          <w:shd w:val="clear" w:color="auto" w:fill="FFFFFF"/>
        </w:rPr>
      </w:pPr>
    </w:p>
    <w:p w:rsidR="00FF5989" w:rsidRPr="007E1874" w:rsidRDefault="0073301F" w:rsidP="00C016DF">
      <w:pPr>
        <w:overflowPunct w:val="0"/>
        <w:autoSpaceDE w:val="0"/>
        <w:autoSpaceDN w:val="0"/>
        <w:adjustRightInd w:val="0"/>
        <w:ind w:firstLine="646"/>
        <w:jc w:val="both"/>
        <w:textAlignment w:val="baseline"/>
        <w:rPr>
          <w:rFonts w:eastAsia="Batang"/>
          <w:b/>
          <w:i/>
          <w:highlight w:val="lightGray"/>
        </w:rPr>
      </w:pPr>
      <w:bookmarkStart w:id="1" w:name="_Toc409108750"/>
      <w:bookmarkStart w:id="2" w:name="_Toc409109027"/>
      <w:bookmarkEnd w:id="0"/>
      <w:r w:rsidRPr="007E1874">
        <w:rPr>
          <w:rFonts w:eastAsia="Batang"/>
          <w:b/>
          <w:i/>
          <w:highlight w:val="lightGray"/>
        </w:rPr>
        <w:t>3</w:t>
      </w:r>
      <w:r w:rsidR="00FF5989" w:rsidRPr="007E1874">
        <w:rPr>
          <w:rFonts w:eastAsia="Batang"/>
          <w:b/>
          <w:i/>
          <w:highlight w:val="lightGray"/>
        </w:rPr>
        <w:t>. Строително-технически норми и правила. Общи изисквания към строежите</w:t>
      </w:r>
      <w:bookmarkEnd w:id="1"/>
      <w:bookmarkEnd w:id="2"/>
    </w:p>
    <w:p w:rsidR="00C016DF" w:rsidRPr="007E1874" w:rsidRDefault="00C016DF" w:rsidP="00C016DF">
      <w:pPr>
        <w:snapToGrid w:val="0"/>
        <w:spacing w:after="120"/>
        <w:jc w:val="both"/>
        <w:rPr>
          <w:color w:val="000000"/>
        </w:rPr>
      </w:pPr>
      <w:r w:rsidRPr="007E1874">
        <w:rPr>
          <w:color w:val="000000"/>
        </w:rPr>
        <w:t>Участниците в строителството и взаимоотношенията между тях по проекта са определени от изискванията на раздел втори, част трета от ЗУТ и указания</w:t>
      </w:r>
      <w:r w:rsidR="008041E1" w:rsidRPr="007E1874">
        <w:rPr>
          <w:color w:val="000000"/>
        </w:rPr>
        <w:t>та</w:t>
      </w:r>
      <w:r w:rsidRPr="007E1874">
        <w:rPr>
          <w:color w:val="000000"/>
        </w:rPr>
        <w:t xml:space="preserve"> за изпълнение.</w:t>
      </w:r>
    </w:p>
    <w:p w:rsidR="00FF5989" w:rsidRPr="007E1874" w:rsidRDefault="00FF5989" w:rsidP="00FF5989">
      <w:pPr>
        <w:widowControl w:val="0"/>
        <w:spacing w:after="60" w:line="274" w:lineRule="exact"/>
        <w:ind w:left="20" w:right="20" w:firstLine="720"/>
        <w:jc w:val="both"/>
      </w:pPr>
      <w:r w:rsidRPr="007E1874">
        <w:rPr>
          <w:color w:val="000000"/>
          <w:shd w:val="clear" w:color="auto" w:fill="FFFFFF"/>
        </w:rPr>
        <w:t xml:space="preserve">Техническото изпълнение на строителството трябва да бъде изпълнено в съответствие с изискванията на </w:t>
      </w:r>
      <w:r w:rsidR="008041E1" w:rsidRPr="007E1874">
        <w:rPr>
          <w:color w:val="000000"/>
          <w:shd w:val="clear" w:color="auto" w:fill="FFFFFF"/>
        </w:rPr>
        <w:t xml:space="preserve">действащата </w:t>
      </w:r>
      <w:r w:rsidRPr="007E1874">
        <w:rPr>
          <w:color w:val="000000"/>
          <w:shd w:val="clear" w:color="auto" w:fill="FFFFFF"/>
        </w:rPr>
        <w:t>нормативна уредба, техническите спецификации на вложените в строежа строителни продукти, материали и оборудване, и добрите строителни практики в България и в Европа.</w:t>
      </w:r>
    </w:p>
    <w:p w:rsidR="00FF5989" w:rsidRPr="007E1874" w:rsidRDefault="00FF5989" w:rsidP="00FF5989">
      <w:pPr>
        <w:widowControl w:val="0"/>
        <w:numPr>
          <w:ilvl w:val="1"/>
          <w:numId w:val="10"/>
        </w:numPr>
        <w:tabs>
          <w:tab w:val="left" w:pos="709"/>
        </w:tabs>
        <w:spacing w:after="60" w:line="274" w:lineRule="exact"/>
        <w:ind w:right="20"/>
      </w:pPr>
      <w:r w:rsidRPr="007E1874">
        <w:rPr>
          <w:color w:val="000000"/>
          <w:shd w:val="clear" w:color="auto" w:fill="FFFFFF"/>
        </w:rPr>
        <w:t xml:space="preserve">Общи изисквания към строежите и изисквания към строителните продукти и </w:t>
      </w:r>
      <w:r w:rsidRPr="007E1874">
        <w:rPr>
          <w:color w:val="000000"/>
          <w:shd w:val="clear" w:color="auto" w:fill="FFFFFF"/>
        </w:rPr>
        <w:lastRenderedPageBreak/>
        <w:t>материали за трайно влагане в строежите, обекти по проекта:</w:t>
      </w:r>
    </w:p>
    <w:p w:rsidR="00FF5989" w:rsidRPr="007E1874" w:rsidRDefault="00FF5989" w:rsidP="00FF5989">
      <w:pPr>
        <w:widowControl w:val="0"/>
        <w:spacing w:after="56" w:line="274" w:lineRule="exact"/>
        <w:ind w:left="20" w:right="20" w:firstLine="720"/>
        <w:jc w:val="both"/>
      </w:pPr>
      <w:r w:rsidRPr="007E1874">
        <w:rPr>
          <w:color w:val="000000"/>
          <w:shd w:val="clear" w:color="auto" w:fill="FFFFFF"/>
        </w:rPr>
        <w:t>Съгласно Наредбата за съществените изисквания към строежите и оценяване съответствието на строителните продукти, основните изисквания към строежите по чл. 169, ал. 1 ЗУТ са изискванията, при изпълнението на които се постига осигуряване на безопасността и здравето на хората, безопасността на домашните животни и опазването на околната среда и имуществото и които се отнасят до предвидими въздействия.</w:t>
      </w:r>
    </w:p>
    <w:p w:rsidR="00FF5989" w:rsidRPr="007E1874" w:rsidRDefault="00FF5989" w:rsidP="00FF5989">
      <w:pPr>
        <w:widowControl w:val="0"/>
        <w:spacing w:after="60" w:line="278" w:lineRule="exact"/>
        <w:ind w:left="20" w:right="20" w:firstLine="720"/>
        <w:jc w:val="both"/>
      </w:pPr>
      <w:r w:rsidRPr="007E1874">
        <w:rPr>
          <w:color w:val="000000"/>
          <w:shd w:val="clear" w:color="auto" w:fill="FFFFFF"/>
        </w:rPr>
        <w:t>Съществените изисквания към строежите, които могат да повлияят върху техническите характеристики на строителните продукти, са:</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механично съпротивление и устойчивост (носимоспособност);</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безопасност при пожар;</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хигиена, опазване на здравето и на околната среда;</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безопасна експлоатация;</w:t>
      </w:r>
    </w:p>
    <w:p w:rsidR="00FF5989" w:rsidRPr="007E1874" w:rsidRDefault="00FF5989" w:rsidP="002A797D">
      <w:pPr>
        <w:widowControl w:val="0"/>
        <w:numPr>
          <w:ilvl w:val="0"/>
          <w:numId w:val="11"/>
        </w:numPr>
        <w:spacing w:after="200"/>
        <w:jc w:val="both"/>
      </w:pPr>
      <w:r w:rsidRPr="007E1874">
        <w:rPr>
          <w:color w:val="000000"/>
          <w:shd w:val="clear" w:color="auto" w:fill="FFFFFF"/>
        </w:rPr>
        <w:t>защита от шум;</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икономия на енергия и топлосъхранение (енергийна ефективност).</w:t>
      </w:r>
    </w:p>
    <w:p w:rsidR="00FF5989" w:rsidRPr="007E1874" w:rsidRDefault="00FF5989" w:rsidP="002A797D">
      <w:pPr>
        <w:widowControl w:val="0"/>
        <w:spacing w:after="244"/>
        <w:ind w:left="20" w:right="20" w:firstLine="720"/>
        <w:jc w:val="both"/>
      </w:pPr>
      <w:r w:rsidRPr="007E1874">
        <w:rPr>
          <w:color w:val="000000"/>
          <w:shd w:val="clear" w:color="auto" w:fill="FFFFFF"/>
        </w:rPr>
        <w:t>С отчитане на горните нормативни изисквания, всички строителни продукти и материали, които се влагат при изпълнението на СМР в сградите по проекта, трябва да имат оценено съответствие съгласно горепосочената наредба.</w:t>
      </w:r>
    </w:p>
    <w:p w:rsidR="00FF5989" w:rsidRPr="007E1874" w:rsidRDefault="00FF5989" w:rsidP="00FF5989">
      <w:pPr>
        <w:widowControl w:val="0"/>
        <w:spacing w:after="240" w:line="274" w:lineRule="exact"/>
        <w:ind w:left="20" w:right="20" w:firstLine="720"/>
        <w:jc w:val="both"/>
      </w:pPr>
      <w:r w:rsidRPr="007E1874">
        <w:rPr>
          <w:color w:val="000000"/>
          <w:shd w:val="clear" w:color="auto" w:fill="FFFFFF"/>
        </w:rPr>
        <w:t>Строежът трябва да бъде изпълнен по такъв начин, че да не представлява заплаха за хигиената или здравето на обитателите или на съседите и за опазването на околната среда при:</w:t>
      </w:r>
    </w:p>
    <w:p w:rsidR="00FF5989" w:rsidRPr="007E1874" w:rsidRDefault="00FF5989" w:rsidP="00FF5989">
      <w:pPr>
        <w:widowControl w:val="0"/>
        <w:numPr>
          <w:ilvl w:val="1"/>
          <w:numId w:val="10"/>
        </w:numPr>
        <w:spacing w:after="200" w:line="274" w:lineRule="exact"/>
        <w:jc w:val="both"/>
      </w:pPr>
      <w:r w:rsidRPr="007E1874">
        <w:rPr>
          <w:color w:val="000000"/>
          <w:shd w:val="clear" w:color="auto" w:fill="FFFFFF"/>
        </w:rPr>
        <w:t>отделяне на отровни газове;</w:t>
      </w:r>
    </w:p>
    <w:p w:rsidR="00FF5989" w:rsidRPr="007E1874" w:rsidRDefault="00FF5989" w:rsidP="00FF5989">
      <w:pPr>
        <w:widowControl w:val="0"/>
        <w:numPr>
          <w:ilvl w:val="1"/>
          <w:numId w:val="10"/>
        </w:numPr>
        <w:spacing w:after="200" w:line="274" w:lineRule="exact"/>
        <w:jc w:val="both"/>
      </w:pPr>
      <w:r w:rsidRPr="007E1874">
        <w:rPr>
          <w:color w:val="000000"/>
          <w:shd w:val="clear" w:color="auto" w:fill="FFFFFF"/>
        </w:rPr>
        <w:t>наличие на опасни частици или газове във въздуха;</w:t>
      </w:r>
    </w:p>
    <w:p w:rsidR="00FF5989" w:rsidRPr="007E1874" w:rsidRDefault="00FF5989" w:rsidP="00FF5989">
      <w:pPr>
        <w:widowControl w:val="0"/>
        <w:numPr>
          <w:ilvl w:val="1"/>
          <w:numId w:val="10"/>
        </w:numPr>
        <w:spacing w:after="200" w:line="274" w:lineRule="exact"/>
        <w:jc w:val="both"/>
      </w:pPr>
      <w:r w:rsidRPr="007E1874">
        <w:rPr>
          <w:color w:val="000000"/>
          <w:shd w:val="clear" w:color="auto" w:fill="FFFFFF"/>
        </w:rPr>
        <w:t>излъчване на опасна радиация;</w:t>
      </w:r>
    </w:p>
    <w:p w:rsidR="00FF5989" w:rsidRPr="007E1874" w:rsidRDefault="00FF5989" w:rsidP="00FF5989">
      <w:pPr>
        <w:widowControl w:val="0"/>
        <w:numPr>
          <w:ilvl w:val="1"/>
          <w:numId w:val="10"/>
        </w:numPr>
        <w:spacing w:after="200" w:line="274" w:lineRule="exact"/>
        <w:jc w:val="both"/>
      </w:pPr>
      <w:r w:rsidRPr="007E1874">
        <w:rPr>
          <w:color w:val="000000"/>
          <w:shd w:val="clear" w:color="auto" w:fill="FFFFFF"/>
        </w:rPr>
        <w:t>замърсяване или отравяне на водата или почвата;</w:t>
      </w:r>
    </w:p>
    <w:p w:rsidR="00FF5989" w:rsidRPr="007E1874" w:rsidRDefault="00FF5989" w:rsidP="00FF5989">
      <w:pPr>
        <w:widowControl w:val="0"/>
        <w:numPr>
          <w:ilvl w:val="1"/>
          <w:numId w:val="10"/>
        </w:numPr>
        <w:spacing w:after="200" w:line="278" w:lineRule="exact"/>
        <w:ind w:right="20"/>
        <w:jc w:val="both"/>
      </w:pPr>
      <w:r w:rsidRPr="007E1874">
        <w:rPr>
          <w:color w:val="000000"/>
          <w:shd w:val="clear" w:color="auto" w:fill="FFFFFF"/>
        </w:rPr>
        <w:t xml:space="preserve">неправилно отвеждане на отпадъчни води, дим, твърди или течни отпадъци; </w:t>
      </w:r>
    </w:p>
    <w:p w:rsidR="00FF5989" w:rsidRPr="007E1874" w:rsidRDefault="00FF5989" w:rsidP="00FF5989">
      <w:pPr>
        <w:widowControl w:val="0"/>
        <w:numPr>
          <w:ilvl w:val="1"/>
          <w:numId w:val="10"/>
        </w:numPr>
        <w:spacing w:after="200" w:line="278" w:lineRule="exact"/>
        <w:ind w:right="20"/>
        <w:jc w:val="both"/>
      </w:pPr>
      <w:r w:rsidRPr="007E1874">
        <w:rPr>
          <w:color w:val="000000"/>
          <w:shd w:val="clear" w:color="auto" w:fill="FFFFFF"/>
        </w:rPr>
        <w:t>наличие на влага в части от строежа или по повърхности във вътрешността на строежа.</w:t>
      </w:r>
    </w:p>
    <w:p w:rsidR="00FF5989" w:rsidRPr="007E1874" w:rsidRDefault="00FF5989" w:rsidP="00FF5989">
      <w:pPr>
        <w:widowControl w:val="0"/>
        <w:spacing w:after="240" w:line="274" w:lineRule="exact"/>
        <w:ind w:left="20" w:right="20" w:firstLine="720"/>
        <w:jc w:val="both"/>
        <w:rPr>
          <w:b/>
          <w:color w:val="000000"/>
          <w:shd w:val="clear" w:color="auto" w:fill="FFFFFF"/>
        </w:rPr>
      </w:pPr>
      <w:r w:rsidRPr="007E1874">
        <w:rPr>
          <w:b/>
          <w:color w:val="000000"/>
          <w:shd w:val="clear" w:color="auto" w:fill="FFFFFF"/>
        </w:rPr>
        <w:t>Изисквания към доставка на материалите:</w:t>
      </w:r>
    </w:p>
    <w:p w:rsidR="00FF5989" w:rsidRPr="007E1874" w:rsidRDefault="00FF5989" w:rsidP="00FF5989">
      <w:pPr>
        <w:widowControl w:val="0"/>
        <w:spacing w:after="240" w:line="274" w:lineRule="exact"/>
        <w:ind w:left="20" w:right="20" w:firstLine="720"/>
        <w:jc w:val="both"/>
      </w:pPr>
      <w:r w:rsidRPr="007E1874">
        <w:rPr>
          <w:color w:val="000000"/>
          <w:shd w:val="clear" w:color="auto" w:fill="FFFFFF"/>
        </w:rPr>
        <w:t xml:space="preserve">Всяка доставка на строителната площадката и/или в складовете на Изпълнителя </w:t>
      </w:r>
      <w:r w:rsidRPr="007E1874">
        <w:rPr>
          <w:color w:val="000000"/>
          <w:shd w:val="clear" w:color="auto" w:fill="FFFFFF"/>
        </w:rPr>
        <w:lastRenderedPageBreak/>
        <w:t>на строителни продукти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rsidR="00FF5989" w:rsidRPr="007E1874" w:rsidRDefault="00FF5989" w:rsidP="00FF5989">
      <w:pPr>
        <w:widowControl w:val="0"/>
        <w:spacing w:after="236" w:line="274" w:lineRule="exact"/>
        <w:ind w:left="20" w:right="20" w:firstLine="720"/>
        <w:jc w:val="both"/>
      </w:pPr>
      <w:r w:rsidRPr="007E1874">
        <w:rPr>
          <w:color w:val="000000"/>
          <w:shd w:val="clear" w:color="auto" w:fill="FFFFFF"/>
        </w:rPr>
        <w:t>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FF5989" w:rsidRPr="006553EE" w:rsidRDefault="00FF5989" w:rsidP="00FF5989">
      <w:pPr>
        <w:widowControl w:val="0"/>
        <w:spacing w:after="244" w:line="278" w:lineRule="exact"/>
        <w:ind w:left="20" w:right="20" w:firstLine="720"/>
        <w:jc w:val="both"/>
      </w:pPr>
      <w:r w:rsidRPr="006553EE">
        <w:rPr>
          <w:color w:val="000000"/>
          <w:shd w:val="clear" w:color="auto" w:fill="FFFFFF"/>
        </w:rPr>
        <w:t>Всяка доставка се контролира от консултантът, упражняващ строителен надзор на строежа.</w:t>
      </w:r>
    </w:p>
    <w:p w:rsidR="00FF5989" w:rsidRPr="007E1874" w:rsidRDefault="00FF5989" w:rsidP="00FF5989">
      <w:pPr>
        <w:widowControl w:val="0"/>
        <w:spacing w:after="60" w:line="274" w:lineRule="exact"/>
        <w:ind w:left="20" w:right="20" w:firstLine="720"/>
        <w:jc w:val="both"/>
      </w:pPr>
      <w:r w:rsidRPr="007E1874">
        <w:rPr>
          <w:color w:val="000000"/>
          <w:shd w:val="clear" w:color="auto" w:fill="FFFFFF"/>
        </w:rPr>
        <w:t>Доставката на всички продукти, материали и оборудване, необходими за изпълнение на строителните и монтажните работи е задължение на Изпълнителя.</w:t>
      </w:r>
    </w:p>
    <w:p w:rsidR="00FF5989" w:rsidRPr="007E1874" w:rsidRDefault="00FF5989" w:rsidP="00FF5989">
      <w:pPr>
        <w:widowControl w:val="0"/>
        <w:spacing w:after="56" w:line="274" w:lineRule="exact"/>
        <w:ind w:left="20" w:right="20" w:firstLine="720"/>
        <w:jc w:val="both"/>
      </w:pPr>
      <w:r w:rsidRPr="007E1874">
        <w:rPr>
          <w:color w:val="000000"/>
          <w:shd w:val="clear" w:color="auto" w:fill="FFFFFF"/>
        </w:rPr>
        <w:t>В строежите трябва да бъдат вложени материали, определени в проектите, отговарящи на изискванията в българските и/или европейските стандарти.</w:t>
      </w:r>
    </w:p>
    <w:p w:rsidR="00FF5989" w:rsidRPr="007E1874" w:rsidRDefault="00FF5989" w:rsidP="00FF5989">
      <w:pPr>
        <w:widowControl w:val="0"/>
        <w:spacing w:after="64" w:line="278" w:lineRule="exact"/>
        <w:ind w:left="20" w:right="20" w:firstLine="720"/>
        <w:jc w:val="both"/>
      </w:pPr>
      <w:r w:rsidRPr="007E1874">
        <w:rPr>
          <w:color w:val="000000"/>
          <w:shd w:val="clear" w:color="auto" w:fill="FFFFFF"/>
        </w:rPr>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rsidR="00FF5989" w:rsidRPr="007E1874" w:rsidRDefault="00FF5989" w:rsidP="00FF5989">
      <w:pPr>
        <w:widowControl w:val="0"/>
        <w:spacing w:after="60" w:line="274" w:lineRule="exact"/>
        <w:ind w:left="20" w:right="20" w:firstLine="720"/>
        <w:jc w:val="both"/>
        <w:rPr>
          <w:color w:val="000000"/>
          <w:shd w:val="clear" w:color="auto" w:fill="FFFFFF"/>
        </w:rPr>
      </w:pPr>
      <w:r w:rsidRPr="007E1874">
        <w:rPr>
          <w:color w:val="000000"/>
          <w:shd w:val="clear" w:color="auto" w:fill="FFFFFF"/>
        </w:rPr>
        <w:t>Не се допуска влагането на неодобрени материали и оборудване и такива ще бъдат отстранявани от строежа и заменяни с материали и оборудване, одобрени по нареждане на Възложителя.</w:t>
      </w:r>
    </w:p>
    <w:p w:rsidR="00FF5989" w:rsidRPr="00D450D2" w:rsidRDefault="00FF5989" w:rsidP="00FF5989">
      <w:pPr>
        <w:spacing w:after="120"/>
        <w:jc w:val="both"/>
        <w:rPr>
          <w:u w:val="single"/>
          <w:lang w:eastAsia="bg-BG"/>
        </w:rPr>
      </w:pPr>
      <w:r w:rsidRPr="00D450D2">
        <w:rPr>
          <w:u w:val="single"/>
          <w:lang w:eastAsia="bg-BG"/>
        </w:rPr>
        <w:t xml:space="preserve">По смисъла на </w:t>
      </w:r>
      <w:r w:rsidR="0005515A" w:rsidRPr="00D450D2">
        <w:rPr>
          <w:rFonts w:ascii="Arial" w:hAnsi="Arial" w:cs="Arial"/>
          <w:b/>
          <w:bCs/>
          <w:sz w:val="20"/>
          <w:szCs w:val="20"/>
          <w:shd w:val="clear" w:color="auto" w:fill="FFFFFF"/>
        </w:rPr>
        <w:t xml:space="preserve"> </w:t>
      </w:r>
      <w:r w:rsidR="0005515A" w:rsidRPr="00D450D2">
        <w:rPr>
          <w:bCs/>
          <w:shd w:val="clear" w:color="auto" w:fill="FFFFFF"/>
        </w:rPr>
        <w:t>Регламент (ЕС) № 305/2011</w:t>
      </w:r>
      <w:r w:rsidR="0005515A" w:rsidRPr="00D450D2">
        <w:rPr>
          <w:shd w:val="clear" w:color="auto" w:fill="FFFFFF"/>
          <w:lang w:val="en-US"/>
        </w:rPr>
        <w:t xml:space="preserve"> </w:t>
      </w:r>
      <w:r w:rsidR="0005515A" w:rsidRPr="00D450D2">
        <w:rPr>
          <w:shd w:val="clear" w:color="auto" w:fill="FFFFFF"/>
        </w:rPr>
        <w:t>на Европейския парламент и на Съвета от 09.03.2011 г. за определяне на хармонизираните условия за предлагането на пазара на строителни продукти</w:t>
      </w:r>
      <w:r w:rsidRPr="00D450D2">
        <w:rPr>
          <w:u w:val="single"/>
          <w:lang w:eastAsia="bg-BG"/>
        </w:rPr>
        <w:t>:</w:t>
      </w:r>
    </w:p>
    <w:p w:rsidR="00FF5989" w:rsidRPr="007E1874" w:rsidRDefault="00FF5989" w:rsidP="00FF5989">
      <w:pPr>
        <w:numPr>
          <w:ilvl w:val="0"/>
          <w:numId w:val="8"/>
        </w:numPr>
        <w:spacing w:after="120"/>
        <w:jc w:val="both"/>
        <w:rPr>
          <w:lang w:eastAsia="bg-BG"/>
        </w:rPr>
      </w:pPr>
      <w:r w:rsidRPr="007E1874">
        <w:rPr>
          <w:lang w:eastAsia="bg-BG"/>
        </w:rPr>
        <w:t>„</w:t>
      </w:r>
      <w:r w:rsidRPr="007E1874">
        <w:rPr>
          <w:i/>
          <w:iCs/>
          <w:lang w:eastAsia="bg-BG"/>
        </w:rPr>
        <w:t>строителен продукт</w:t>
      </w:r>
      <w:r w:rsidRPr="007E1874">
        <w:rPr>
          <w:lang w:eastAsia="bg-BG"/>
        </w:rPr>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FF5989" w:rsidRPr="007E1874" w:rsidRDefault="00FF5989" w:rsidP="00FF5989">
      <w:pPr>
        <w:numPr>
          <w:ilvl w:val="0"/>
          <w:numId w:val="8"/>
        </w:numPr>
        <w:spacing w:after="120"/>
        <w:jc w:val="both"/>
        <w:rPr>
          <w:lang w:eastAsia="bg-BG"/>
        </w:rPr>
      </w:pPr>
      <w:r w:rsidRPr="007E1874">
        <w:rPr>
          <w:lang w:eastAsia="bg-BG"/>
        </w:rPr>
        <w:t>„</w:t>
      </w:r>
      <w:r w:rsidRPr="007E1874">
        <w:rPr>
          <w:i/>
          <w:iCs/>
          <w:lang w:eastAsia="bg-BG"/>
        </w:rPr>
        <w:t>комплект</w:t>
      </w:r>
      <w:r w:rsidRPr="007E1874">
        <w:rPr>
          <w:lang w:eastAsia="bg-BG"/>
        </w:rPr>
        <w:t>“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FF5989" w:rsidRPr="007E1874" w:rsidRDefault="00FF5989" w:rsidP="00FF5989">
      <w:pPr>
        <w:numPr>
          <w:ilvl w:val="0"/>
          <w:numId w:val="8"/>
        </w:numPr>
        <w:spacing w:after="120"/>
        <w:jc w:val="both"/>
        <w:rPr>
          <w:lang w:eastAsia="bg-BG"/>
        </w:rPr>
      </w:pPr>
      <w:r w:rsidRPr="007E1874">
        <w:rPr>
          <w:lang w:eastAsia="bg-BG"/>
        </w:rPr>
        <w:t>„</w:t>
      </w:r>
      <w:r w:rsidRPr="007E1874">
        <w:rPr>
          <w:i/>
          <w:iCs/>
          <w:lang w:eastAsia="bg-BG"/>
        </w:rPr>
        <w:t>съществени характеристики</w:t>
      </w:r>
      <w:r w:rsidRPr="007E1874">
        <w:rPr>
          <w:lang w:eastAsia="bg-BG"/>
        </w:rPr>
        <w:t>“ означава онези характеристики на строителния продукт, които имат отношение към основните изисквания към строежите;</w:t>
      </w:r>
    </w:p>
    <w:p w:rsidR="00FF5989" w:rsidRPr="007E1874" w:rsidRDefault="00FF5989" w:rsidP="00FF5989">
      <w:pPr>
        <w:numPr>
          <w:ilvl w:val="0"/>
          <w:numId w:val="8"/>
        </w:numPr>
        <w:spacing w:after="120"/>
        <w:jc w:val="both"/>
        <w:rPr>
          <w:lang w:eastAsia="bg-BG"/>
        </w:rPr>
      </w:pPr>
      <w:r w:rsidRPr="007E1874">
        <w:rPr>
          <w:lang w:eastAsia="bg-BG"/>
        </w:rPr>
        <w:t>„</w:t>
      </w:r>
      <w:r w:rsidRPr="007E1874">
        <w:rPr>
          <w:i/>
          <w:iCs/>
          <w:lang w:eastAsia="bg-BG"/>
        </w:rPr>
        <w:t>експлоатационни показатели на строителния продукт</w:t>
      </w:r>
      <w:r w:rsidRPr="007E1874">
        <w:rPr>
          <w:lang w:eastAsia="bg-BG"/>
        </w:rPr>
        <w:t>“ означава експлоатационните показатели, свързани със съответните съществени характеристики, изразени като ниво, клас или в описание.</w:t>
      </w:r>
    </w:p>
    <w:p w:rsidR="00FF5989" w:rsidRPr="007E1874" w:rsidRDefault="00FF5989" w:rsidP="00FF5989">
      <w:pPr>
        <w:spacing w:after="120"/>
        <w:jc w:val="both"/>
        <w:rPr>
          <w:lang w:eastAsia="bg-BG"/>
        </w:rPr>
      </w:pPr>
      <w:r w:rsidRPr="007E1874">
        <w:rPr>
          <w:lang w:eastAsia="bg-BG"/>
        </w:rPr>
        <w:lastRenderedPageBreak/>
        <w:t xml:space="preserve">Редът за прилагане на техническите спецификации на строителните продукти е в съответствие с </w:t>
      </w:r>
      <w:r w:rsidR="0005515A" w:rsidRPr="0005515A">
        <w:rPr>
          <w:lang w:eastAsia="bg-BG"/>
        </w:rPr>
        <w:t>Регламент (ЕС) № 305/20</w:t>
      </w:r>
      <w:r w:rsidR="0005515A">
        <w:rPr>
          <w:lang w:eastAsia="bg-BG"/>
        </w:rPr>
        <w:t>11</w:t>
      </w:r>
      <w:r w:rsidRPr="007E1874">
        <w:rPr>
          <w:lang w:eastAsia="bg-BG"/>
        </w:rPr>
        <w:t xml:space="preserve">, чл. 5, ал. 2  и 3 от </w:t>
      </w:r>
      <w:r w:rsidR="00803434">
        <w:rPr>
          <w:bCs/>
          <w:lang w:eastAsia="bg-BG"/>
        </w:rPr>
        <w:t>З</w:t>
      </w:r>
      <w:r w:rsidR="00803434" w:rsidRPr="00803434">
        <w:rPr>
          <w:bCs/>
          <w:lang w:eastAsia="bg-BG"/>
        </w:rPr>
        <w:t>акон за техническите изисквания към продуктите</w:t>
      </w:r>
      <w:r w:rsidR="00803434" w:rsidRPr="00803434">
        <w:rPr>
          <w:lang w:eastAsia="bg-BG"/>
        </w:rPr>
        <w:t xml:space="preserve"> </w:t>
      </w:r>
      <w:r w:rsidR="00803434">
        <w:rPr>
          <w:lang w:eastAsia="bg-BG"/>
        </w:rPr>
        <w:t>/</w:t>
      </w:r>
      <w:r w:rsidRPr="007E1874">
        <w:rPr>
          <w:lang w:eastAsia="bg-BG"/>
        </w:rPr>
        <w:t>ЗТИП</w:t>
      </w:r>
      <w:r w:rsidR="00803434">
        <w:rPr>
          <w:lang w:eastAsia="bg-BG"/>
        </w:rPr>
        <w:t>/</w:t>
      </w:r>
      <w:r w:rsidRPr="007E1874">
        <w:rPr>
          <w:lang w:eastAsia="bg-BG"/>
        </w:rPr>
        <w:t xml:space="preserve"> и Наредбата за съществените изисквания към строежите и оценяване на съответствието на строителните продукти.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FF5989" w:rsidRPr="007E1874" w:rsidRDefault="00FF5989" w:rsidP="00FF5989">
      <w:pPr>
        <w:spacing w:after="120"/>
        <w:ind w:firstLine="708"/>
        <w:jc w:val="both"/>
        <w:rPr>
          <w:lang w:eastAsia="bg-BG"/>
        </w:rPr>
      </w:pPr>
      <w:r w:rsidRPr="007E1874">
        <w:rPr>
          <w:lang w:eastAsia="bg-BG"/>
        </w:rPr>
        <w:t xml:space="preserve">1) </w:t>
      </w:r>
      <w:r w:rsidRPr="007E1874">
        <w:rPr>
          <w:i/>
          <w:iCs/>
          <w:lang w:eastAsia="bg-BG"/>
        </w:rPr>
        <w:t>декларация за експлоатационни показатели</w:t>
      </w:r>
      <w:r w:rsidRPr="007E1874">
        <w:rPr>
          <w:lang w:eastAsia="bg-BG"/>
        </w:rPr>
        <w:t xml:space="preserve"> 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При съставена декларация за експлоатационни показатели на строителен продукт се нанася маркировка „СЕ“ ;</w:t>
      </w:r>
    </w:p>
    <w:p w:rsidR="00FF5989" w:rsidRPr="007E1874" w:rsidRDefault="00FF5989" w:rsidP="00FF5989">
      <w:pPr>
        <w:spacing w:after="120"/>
        <w:ind w:firstLine="708"/>
        <w:jc w:val="both"/>
        <w:rPr>
          <w:lang w:eastAsia="bg-BG"/>
        </w:rPr>
      </w:pPr>
      <w:r w:rsidRPr="007E1874">
        <w:rPr>
          <w:lang w:eastAsia="bg-BG"/>
        </w:rPr>
        <w:t xml:space="preserve">2) </w:t>
      </w:r>
      <w:r w:rsidRPr="007E1874">
        <w:rPr>
          <w:i/>
          <w:iCs/>
          <w:lang w:eastAsia="bg-BG"/>
        </w:rPr>
        <w:t>декларация за характеристиките на строителния продукт</w:t>
      </w:r>
      <w:r w:rsidRPr="007E1874">
        <w:rPr>
          <w:lang w:eastAsia="bg-BG"/>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FF5989" w:rsidRPr="007E1874" w:rsidRDefault="00FF5989" w:rsidP="00FF5989">
      <w:pPr>
        <w:spacing w:after="120"/>
        <w:ind w:firstLine="708"/>
        <w:jc w:val="both"/>
        <w:rPr>
          <w:lang w:eastAsia="bg-BG"/>
        </w:rPr>
      </w:pPr>
      <w:r w:rsidRPr="007E1874">
        <w:rPr>
          <w:lang w:eastAsia="bg-BG"/>
        </w:rPr>
        <w:t>3)</w:t>
      </w:r>
      <w:r w:rsidRPr="007E1874">
        <w:rPr>
          <w:i/>
          <w:iCs/>
          <w:lang w:eastAsia="bg-BG"/>
        </w:rPr>
        <w:t>декларация за съответствие с изискванията на инвестиционния проект</w:t>
      </w:r>
      <w:r w:rsidRPr="007E1874">
        <w:rPr>
          <w:lang w:eastAsia="bg-BG"/>
        </w:rPr>
        <w:t>, когато  строителните продукти са произведени индивидуално или по заявка, не чрез серийно производство, за влагане в един единствен строеж.</w:t>
      </w:r>
    </w:p>
    <w:p w:rsidR="00FF5989" w:rsidRPr="007E1874" w:rsidRDefault="00FF5989" w:rsidP="00FF5989">
      <w:pPr>
        <w:spacing w:after="120"/>
        <w:jc w:val="both"/>
        <w:rPr>
          <w:lang w:eastAsia="bg-BG"/>
        </w:rPr>
      </w:pPr>
      <w:r w:rsidRPr="007E1874">
        <w:rPr>
          <w:lang w:eastAsia="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FF5989" w:rsidRPr="007E1874" w:rsidRDefault="0073301F" w:rsidP="00C016DF">
      <w:pPr>
        <w:overflowPunct w:val="0"/>
        <w:autoSpaceDE w:val="0"/>
        <w:autoSpaceDN w:val="0"/>
        <w:adjustRightInd w:val="0"/>
        <w:ind w:firstLine="646"/>
        <w:jc w:val="both"/>
        <w:textAlignment w:val="baseline"/>
        <w:rPr>
          <w:rFonts w:eastAsia="Batang"/>
          <w:b/>
          <w:i/>
          <w:highlight w:val="lightGray"/>
        </w:rPr>
      </w:pPr>
      <w:r w:rsidRPr="007E1874">
        <w:rPr>
          <w:rFonts w:eastAsia="Batang"/>
          <w:b/>
          <w:i/>
          <w:highlight w:val="lightGray"/>
        </w:rPr>
        <w:t>4</w:t>
      </w:r>
      <w:r w:rsidR="00FF5989" w:rsidRPr="007E1874">
        <w:rPr>
          <w:rFonts w:eastAsia="Batang"/>
          <w:b/>
          <w:i/>
          <w:highlight w:val="lightGray"/>
        </w:rPr>
        <w:t>.</w:t>
      </w:r>
      <w:r w:rsidRPr="007E1874">
        <w:rPr>
          <w:rFonts w:eastAsia="Batang"/>
          <w:b/>
          <w:i/>
          <w:highlight w:val="lightGray"/>
        </w:rPr>
        <w:t xml:space="preserve"> </w:t>
      </w:r>
      <w:r w:rsidR="00FF5989" w:rsidRPr="007E1874">
        <w:rPr>
          <w:rFonts w:eastAsia="Batang"/>
          <w:b/>
          <w:i/>
          <w:highlight w:val="lightGray"/>
        </w:rPr>
        <w:t>Други изисквания:</w:t>
      </w:r>
    </w:p>
    <w:p w:rsidR="007A5079" w:rsidRPr="00D450D2" w:rsidRDefault="00FF6F77" w:rsidP="00D450D2">
      <w:pPr>
        <w:tabs>
          <w:tab w:val="left" w:pos="284"/>
        </w:tabs>
        <w:jc w:val="both"/>
        <w:rPr>
          <w:color w:val="000000"/>
          <w:shd w:val="clear" w:color="auto" w:fill="FFFFFF"/>
          <w:lang w:val="en-US"/>
        </w:rPr>
      </w:pPr>
      <w:r>
        <w:rPr>
          <w:lang w:val="en-US"/>
        </w:rPr>
        <w:tab/>
      </w:r>
      <w:r>
        <w:rPr>
          <w:lang w:val="en-US"/>
        </w:rPr>
        <w:tab/>
      </w:r>
    </w:p>
    <w:p w:rsidR="00FF5989" w:rsidRPr="007E1874" w:rsidRDefault="00FF5989" w:rsidP="00FF5989">
      <w:pPr>
        <w:widowControl w:val="0"/>
        <w:spacing w:after="64" w:line="278" w:lineRule="exact"/>
        <w:ind w:left="20" w:right="20" w:firstLine="720"/>
        <w:jc w:val="both"/>
      </w:pPr>
      <w:r w:rsidRPr="007E1874">
        <w:rPr>
          <w:color w:val="000000"/>
          <w:shd w:val="clear" w:color="auto" w:fill="FFFFFF"/>
        </w:rPr>
        <w:t>Изпълнителят е задължен да изпълни възложените работи и да осигури работна ръка, материали, строителни съоръжения, заготовки, изделия и всичко друго необходимо за изпълнение на строежа.</w:t>
      </w:r>
    </w:p>
    <w:p w:rsidR="00FF5989" w:rsidRPr="007E1874" w:rsidRDefault="00FF5989" w:rsidP="00FF5989">
      <w:pPr>
        <w:widowControl w:val="0"/>
        <w:spacing w:after="60" w:line="274" w:lineRule="exact"/>
        <w:ind w:left="20" w:right="20" w:firstLine="720"/>
        <w:jc w:val="both"/>
      </w:pPr>
      <w:r w:rsidRPr="007E1874">
        <w:rPr>
          <w:color w:val="000000"/>
          <w:shd w:val="clear" w:color="auto" w:fill="FFFFFF"/>
        </w:rPr>
        <w:t>Изпълнителят точно и надлежно трябва да изпълни договорените работи според одобрения от Възложителя работен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Възложителя и до приемане на работите от негова страна и от съответните държавни институции.</w:t>
      </w:r>
    </w:p>
    <w:p w:rsidR="00FF5989" w:rsidRDefault="00FF5989" w:rsidP="00FF5989">
      <w:pPr>
        <w:widowControl w:val="0"/>
        <w:spacing w:after="356" w:line="274" w:lineRule="exact"/>
        <w:ind w:left="20" w:right="20" w:firstLine="720"/>
        <w:jc w:val="both"/>
        <w:rPr>
          <w:color w:val="000000"/>
          <w:shd w:val="clear" w:color="auto" w:fill="FFFFFF"/>
        </w:rPr>
      </w:pPr>
      <w:r w:rsidRPr="007E1874">
        <w:rPr>
          <w:color w:val="000000"/>
          <w:shd w:val="clear" w:color="auto" w:fill="FFFFFF"/>
        </w:rPr>
        <w:t>Изпълнителят трябва да осигури и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w:t>
      </w:r>
      <w:bookmarkStart w:id="3" w:name="_GoBack"/>
      <w:bookmarkEnd w:id="3"/>
    </w:p>
    <w:p w:rsidR="00FF5989" w:rsidRPr="007E1874" w:rsidRDefault="00FF5989" w:rsidP="00FF5989">
      <w:pPr>
        <w:keepNext/>
        <w:keepLines/>
        <w:widowControl w:val="0"/>
        <w:numPr>
          <w:ilvl w:val="1"/>
          <w:numId w:val="10"/>
        </w:numPr>
        <w:tabs>
          <w:tab w:val="left" w:pos="709"/>
        </w:tabs>
        <w:spacing w:after="364" w:line="278" w:lineRule="exact"/>
        <w:ind w:right="20"/>
        <w:outlineLvl w:val="2"/>
      </w:pPr>
      <w:bookmarkStart w:id="4" w:name="bookmark7"/>
      <w:r w:rsidRPr="007E1874">
        <w:rPr>
          <w:color w:val="000000"/>
          <w:shd w:val="clear" w:color="auto" w:fill="FFFFFF"/>
        </w:rPr>
        <w:lastRenderedPageBreak/>
        <w:t>Изисквания относно осигуряване на безопасни и здравословни условия на труд. План за безопасност и здраве.</w:t>
      </w:r>
      <w:bookmarkEnd w:id="4"/>
    </w:p>
    <w:p w:rsidR="002B62E6" w:rsidRPr="00D450D2" w:rsidRDefault="002B62E6" w:rsidP="00D450D2">
      <w:pPr>
        <w:tabs>
          <w:tab w:val="left" w:pos="709"/>
        </w:tabs>
        <w:jc w:val="both"/>
        <w:rPr>
          <w:bCs/>
          <w:lang w:val="en-US"/>
        </w:rPr>
      </w:pPr>
      <w:r>
        <w:rPr>
          <w:lang w:val="en-US"/>
        </w:rPr>
        <w:tab/>
      </w:r>
      <w:r w:rsidRPr="007A5079">
        <w:t>При изпълнение на строителните работи стриктно да се спазват изискванията на всички правилници, правила и норми, свързани с изпълнението на строителни работи предмет на настоящото задание, за пожарна безопасност и за безопасни и здравословни условия на труд, действащи в Република България:</w:t>
      </w:r>
    </w:p>
    <w:p w:rsidR="00FF5989" w:rsidRPr="007E1874" w:rsidRDefault="00FF5989" w:rsidP="00FF5989">
      <w:pPr>
        <w:widowControl w:val="0"/>
        <w:spacing w:after="60" w:line="274" w:lineRule="exact"/>
        <w:ind w:left="20" w:right="20" w:firstLine="720"/>
        <w:jc w:val="both"/>
      </w:pPr>
      <w:r w:rsidRPr="007E1874">
        <w:rPr>
          <w:color w:val="000000"/>
          <w:shd w:val="clear" w:color="auto" w:fill="FFFFFF"/>
        </w:rPr>
        <w:t>По време на изпълнение на строителните и монтажните работи Изпълнителят трябва да спазва изискванията на Наредба № 2 от 2004 г. за минимални изисквания за здравословни и безопасни условия на труд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w:t>
      </w:r>
    </w:p>
    <w:p w:rsidR="00FF5989" w:rsidRPr="007E1874" w:rsidRDefault="00FF5989" w:rsidP="00FF5989">
      <w:pPr>
        <w:widowControl w:val="0"/>
        <w:spacing w:after="53" w:line="274" w:lineRule="exact"/>
        <w:ind w:left="20" w:right="20" w:firstLine="720"/>
        <w:jc w:val="both"/>
      </w:pPr>
      <w:r w:rsidRPr="007E1874">
        <w:rPr>
          <w:color w:val="000000"/>
          <w:shd w:val="clear" w:color="auto" w:fill="FFFFFF"/>
        </w:rPr>
        <w:t>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w:t>
      </w:r>
    </w:p>
    <w:p w:rsidR="00FF5989" w:rsidRPr="007E1874" w:rsidRDefault="00FF5989" w:rsidP="00FF5989">
      <w:pPr>
        <w:widowControl w:val="0"/>
        <w:spacing w:after="275" w:line="274" w:lineRule="exact"/>
        <w:ind w:left="20" w:right="280" w:firstLine="720"/>
        <w:jc w:val="both"/>
      </w:pPr>
      <w:r w:rsidRPr="007E1874">
        <w:rPr>
          <w:color w:val="000000"/>
          <w:shd w:val="clear" w:color="auto" w:fill="FFFFFF"/>
        </w:rPr>
        <w:t>Изпълнителят е длъжен да спазва одобрения от Възложителя и компетентите органи План за безопасност и здраве за строежа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rsidR="00FF5989" w:rsidRPr="007E1874" w:rsidRDefault="00FF5989" w:rsidP="00FF5989">
      <w:pPr>
        <w:keepNext/>
        <w:keepLines/>
        <w:widowControl w:val="0"/>
        <w:numPr>
          <w:ilvl w:val="1"/>
          <w:numId w:val="10"/>
        </w:numPr>
        <w:spacing w:after="263" w:line="230" w:lineRule="exact"/>
        <w:jc w:val="both"/>
        <w:outlineLvl w:val="2"/>
      </w:pPr>
      <w:bookmarkStart w:id="5" w:name="bookmark8"/>
      <w:r w:rsidRPr="007E1874">
        <w:rPr>
          <w:color w:val="000000"/>
          <w:shd w:val="clear" w:color="auto" w:fill="FFFFFF"/>
        </w:rPr>
        <w:t xml:space="preserve"> Изисквания относно опазване на околната среда.</w:t>
      </w:r>
      <w:bookmarkEnd w:id="5"/>
    </w:p>
    <w:p w:rsidR="00FF5989" w:rsidRPr="007E1874" w:rsidRDefault="00FF5989" w:rsidP="00FF5989">
      <w:pPr>
        <w:widowControl w:val="0"/>
        <w:spacing w:line="274" w:lineRule="exact"/>
        <w:ind w:left="20" w:right="280" w:firstLine="720"/>
        <w:jc w:val="both"/>
        <w:rPr>
          <w:color w:val="000000"/>
          <w:shd w:val="clear" w:color="auto" w:fill="FFFFFF"/>
        </w:rPr>
      </w:pPr>
      <w:r w:rsidRPr="007E1874">
        <w:rPr>
          <w:color w:val="000000"/>
          <w:shd w:val="clear" w:color="auto" w:fill="FFFFFF"/>
        </w:rPr>
        <w:t>При изпълнение на строителните и монтажните работи Изпълнителят трябва да ограничи своите действия в рамките само на строителната площадка.</w:t>
      </w:r>
    </w:p>
    <w:p w:rsidR="00FF5989" w:rsidRPr="007E1874" w:rsidRDefault="00FF5989" w:rsidP="00FF5989">
      <w:pPr>
        <w:widowControl w:val="0"/>
        <w:spacing w:after="244" w:line="274" w:lineRule="exact"/>
        <w:ind w:left="20" w:right="280" w:firstLine="720"/>
        <w:jc w:val="both"/>
        <w:rPr>
          <w:color w:val="000000"/>
          <w:shd w:val="clear" w:color="auto" w:fill="FFFFFF"/>
        </w:rPr>
      </w:pPr>
      <w:r w:rsidRPr="007E1874">
        <w:rPr>
          <w:color w:val="000000"/>
          <w:shd w:val="clear" w:color="auto" w:fill="FFFFFF"/>
        </w:rPr>
        <w:t>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w:t>
      </w:r>
    </w:p>
    <w:p w:rsidR="00FF5989" w:rsidRPr="00671555" w:rsidRDefault="00FF5989" w:rsidP="00FF5989">
      <w:pPr>
        <w:keepNext/>
        <w:keepLines/>
        <w:widowControl w:val="0"/>
        <w:numPr>
          <w:ilvl w:val="1"/>
          <w:numId w:val="10"/>
        </w:numPr>
        <w:spacing w:after="349" w:line="269" w:lineRule="exact"/>
        <w:ind w:right="280"/>
        <w:outlineLvl w:val="2"/>
      </w:pPr>
      <w:bookmarkStart w:id="6" w:name="bookmark9"/>
      <w:r w:rsidRPr="00671555">
        <w:rPr>
          <w:color w:val="000000"/>
          <w:shd w:val="clear" w:color="auto" w:fill="FFFFFF"/>
        </w:rPr>
        <w:t>Системи за проверка и контрол на работите в процеса на тяхното изпълнение.</w:t>
      </w:r>
      <w:bookmarkEnd w:id="6"/>
    </w:p>
    <w:p w:rsidR="00FF5989" w:rsidRPr="007E1874" w:rsidRDefault="00FF5989" w:rsidP="00FF5989">
      <w:pPr>
        <w:widowControl w:val="0"/>
        <w:spacing w:after="68" w:line="283" w:lineRule="exact"/>
        <w:ind w:left="20" w:right="280" w:firstLine="720"/>
        <w:jc w:val="both"/>
      </w:pPr>
      <w:r w:rsidRPr="007E1874">
        <w:rPr>
          <w:color w:val="000000"/>
          <w:shd w:val="clear" w:color="auto" w:fill="FFFFFF"/>
        </w:rPr>
        <w:t xml:space="preserve">Възложителят ще осигури Консултант, който ще упражнява строителен надзор съгласно чл. 166, ал. 1, т.1 от </w:t>
      </w:r>
      <w:r w:rsidRPr="007E1874">
        <w:rPr>
          <w:shd w:val="clear" w:color="auto" w:fill="FFFFFF"/>
        </w:rPr>
        <w:t>ЗУТ, както и инвеститорски контрол за обекта.</w:t>
      </w:r>
    </w:p>
    <w:p w:rsidR="00FF5989" w:rsidRPr="007E1874" w:rsidRDefault="00FF5989" w:rsidP="00FF5989">
      <w:pPr>
        <w:widowControl w:val="0"/>
        <w:spacing w:line="274" w:lineRule="exact"/>
        <w:ind w:left="20" w:right="280" w:firstLine="720"/>
        <w:jc w:val="both"/>
      </w:pPr>
      <w:r w:rsidRPr="007E1874">
        <w:rPr>
          <w:shd w:val="clear" w:color="auto" w:fill="FFFFFF"/>
        </w:rPr>
        <w:t>Възложителят и/или Консултантът,</w:t>
      </w:r>
      <w:r w:rsidRPr="007E1874">
        <w:rPr>
          <w:color w:val="000000"/>
          <w:shd w:val="clear" w:color="auto" w:fill="FFFFFF"/>
        </w:rPr>
        <w:t xml:space="preserve">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специфицираната технология и </w:t>
      </w:r>
      <w:r w:rsidRPr="007E1874">
        <w:rPr>
          <w:color w:val="000000"/>
          <w:shd w:val="clear" w:color="auto" w:fill="FFFFFF"/>
        </w:rPr>
        <w:lastRenderedPageBreak/>
        <w:t>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 договора.</w:t>
      </w:r>
    </w:p>
    <w:p w:rsidR="00FF5989" w:rsidRPr="007E1874" w:rsidRDefault="00FF5989" w:rsidP="00FF5989">
      <w:pPr>
        <w:widowControl w:val="0"/>
        <w:spacing w:after="95" w:line="274" w:lineRule="exact"/>
        <w:ind w:left="20" w:right="280" w:firstLine="720"/>
        <w:jc w:val="both"/>
      </w:pPr>
      <w:r w:rsidRPr="007E1874">
        <w:rPr>
          <w:color w:val="000000"/>
          <w:shd w:val="clear" w:color="auto" w:fill="FFFFFF"/>
        </w:rPr>
        <w:t>Всички дефектни материали и оборудване се отстраняват от строежа, а 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FF5989" w:rsidRPr="007E1874" w:rsidRDefault="00FF5989" w:rsidP="00FF5989">
      <w:pPr>
        <w:keepNext/>
        <w:keepLines/>
        <w:widowControl w:val="0"/>
        <w:numPr>
          <w:ilvl w:val="1"/>
          <w:numId w:val="10"/>
        </w:numPr>
        <w:spacing w:after="133" w:line="230" w:lineRule="exact"/>
        <w:jc w:val="both"/>
        <w:outlineLvl w:val="2"/>
      </w:pPr>
      <w:bookmarkStart w:id="7" w:name="bookmark10"/>
      <w:r w:rsidRPr="007E1874">
        <w:rPr>
          <w:color w:val="000000"/>
          <w:shd w:val="clear" w:color="auto" w:fill="FFFFFF"/>
        </w:rPr>
        <w:t xml:space="preserve"> Проверки и изпитвания.</w:t>
      </w:r>
      <w:bookmarkEnd w:id="7"/>
    </w:p>
    <w:p w:rsidR="00FF5989" w:rsidRPr="007E1874" w:rsidRDefault="00FF5989" w:rsidP="00FF5989">
      <w:pPr>
        <w:widowControl w:val="0"/>
        <w:spacing w:after="56" w:line="274" w:lineRule="exact"/>
        <w:ind w:left="20" w:right="280" w:firstLine="720"/>
        <w:jc w:val="both"/>
      </w:pPr>
      <w:r w:rsidRPr="007E1874">
        <w:rPr>
          <w:color w:val="000000"/>
          <w:shd w:val="clear" w:color="auto" w:fill="FFFFFF"/>
        </w:rPr>
        <w:t>Изпълнителят е длъжен да осигурява винаги достъп до строителната площадка на упълномощени представители на Възложителя и Консултанта.</w:t>
      </w:r>
    </w:p>
    <w:p w:rsidR="00FF5989" w:rsidRPr="007E1874" w:rsidRDefault="00FF5989" w:rsidP="00FF5989">
      <w:pPr>
        <w:widowControl w:val="0"/>
        <w:spacing w:after="64" w:line="278" w:lineRule="exact"/>
        <w:ind w:left="20" w:right="280" w:firstLine="720"/>
        <w:jc w:val="both"/>
      </w:pPr>
      <w:r w:rsidRPr="007E1874">
        <w:rPr>
          <w:color w:val="000000"/>
          <w:shd w:val="clear" w:color="auto" w:fill="FFFFFF"/>
        </w:rPr>
        <w:t>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w:t>
      </w:r>
    </w:p>
    <w:p w:rsidR="00FF5989" w:rsidRPr="007E1874" w:rsidRDefault="00FF5989" w:rsidP="00FF5989">
      <w:pPr>
        <w:widowControl w:val="0"/>
        <w:spacing w:after="395" w:line="274" w:lineRule="exact"/>
        <w:ind w:left="20" w:right="280" w:firstLine="689"/>
        <w:jc w:val="both"/>
        <w:rPr>
          <w:color w:val="000000"/>
          <w:shd w:val="clear" w:color="auto" w:fill="FFFFFF"/>
        </w:rPr>
      </w:pPr>
      <w:r w:rsidRPr="007E1874">
        <w:rPr>
          <w:color w:val="000000"/>
          <w:shd w:val="clear" w:color="auto" w:fill="FFFFFF"/>
        </w:rPr>
        <w:t>Текущият контрол от Изпълнителя на строително-монтажните работи следва да се извършва по начин, осигуряващ необходимото качество на изпълнение</w:t>
      </w:r>
      <w:r w:rsidR="00976CF6" w:rsidRPr="007E1874">
        <w:rPr>
          <w:color w:val="000000"/>
          <w:shd w:val="clear" w:color="auto" w:fill="FFFFFF"/>
        </w:rPr>
        <w:t>.</w:t>
      </w:r>
      <w:r w:rsidRPr="007E1874">
        <w:rPr>
          <w:color w:val="000000"/>
          <w:shd w:val="clear" w:color="auto" w:fill="FFFFFF"/>
        </w:rPr>
        <w:t xml:space="preserve"> </w:t>
      </w:r>
    </w:p>
    <w:p w:rsidR="00ED1FDF" w:rsidRPr="007E1874" w:rsidRDefault="00ED1FDF" w:rsidP="00194AD5">
      <w:pPr>
        <w:ind w:left="285" w:firstLine="435"/>
        <w:jc w:val="both"/>
        <w:rPr>
          <w:strike/>
          <w:color w:val="000000"/>
          <w:shd w:val="clear" w:color="auto" w:fill="FFFFFF"/>
        </w:rPr>
      </w:pPr>
      <w:r w:rsidRPr="007E1874">
        <w:rPr>
          <w:b/>
          <w:bCs/>
          <w:u w:val="single"/>
        </w:rPr>
        <w:t>За всеки посочен стандарт, спецификация, техническа оценка, техническо одобрение или технически еталон в настоящата техническа спецификация и/или Работните проекти се приема еквивалентно/и.</w:t>
      </w:r>
    </w:p>
    <w:sectPr w:rsidR="00ED1FDF" w:rsidRPr="007E1874" w:rsidSect="00EC458C">
      <w:headerReference w:type="default" r:id="rId9"/>
      <w:footerReference w:type="default" r:id="rId10"/>
      <w:pgSz w:w="11906" w:h="16838"/>
      <w:pgMar w:top="255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947" w:rsidRDefault="00841947">
      <w:r>
        <w:separator/>
      </w:r>
    </w:p>
  </w:endnote>
  <w:endnote w:type="continuationSeparator" w:id="0">
    <w:p w:rsidR="00841947" w:rsidRDefault="00841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Optima">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292" w:rsidRDefault="00420292">
    <w:pPr>
      <w:pStyle w:val="Footer"/>
      <w:jc w:val="right"/>
    </w:pPr>
    <w:r>
      <w:fldChar w:fldCharType="begin"/>
    </w:r>
    <w:r>
      <w:instrText xml:space="preserve"> PAGE   \* MERGEFORMAT </w:instrText>
    </w:r>
    <w:r>
      <w:fldChar w:fldCharType="separate"/>
    </w:r>
    <w:r w:rsidR="00D450D2">
      <w:rPr>
        <w:noProof/>
      </w:rPr>
      <w:t>9</w:t>
    </w:r>
    <w:r>
      <w:rPr>
        <w:noProof/>
      </w:rPr>
      <w:fldChar w:fldCharType="end"/>
    </w:r>
  </w:p>
  <w:p w:rsidR="00EC458C" w:rsidRPr="006A2EB6" w:rsidRDefault="00EC458C" w:rsidP="00EC458C">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420292" w:rsidRDefault="004202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947" w:rsidRDefault="00841947">
      <w:r>
        <w:separator/>
      </w:r>
    </w:p>
  </w:footnote>
  <w:footnote w:type="continuationSeparator" w:id="0">
    <w:p w:rsidR="00841947" w:rsidRDefault="00841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58C" w:rsidRPr="00DA428D" w:rsidRDefault="00EC458C" w:rsidP="00EC458C">
    <w:pPr>
      <w:pStyle w:val="Header"/>
    </w:pPr>
    <w:r>
      <w:rPr>
        <w:noProof/>
      </w:rPr>
      <w:drawing>
        <wp:anchor distT="0" distB="0" distL="114300" distR="114300" simplePos="0" relativeHeight="251660288" behindDoc="1" locked="0" layoutInCell="1" allowOverlap="1" wp14:anchorId="4E59E5EF" wp14:editId="69D6F3F0">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76593086" wp14:editId="56A78BED">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420292" w:rsidRPr="00420292" w:rsidRDefault="00420292" w:rsidP="004202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4C23380"/>
    <w:lvl w:ilvl="0">
      <w:start w:val="1"/>
      <w:numFmt w:val="bullet"/>
      <w:lvlText w:val=""/>
      <w:lvlJc w:val="left"/>
      <w:rPr>
        <w:rFonts w:ascii="Symbol" w:hAnsi="Symbol" w:cs="Symbol" w:hint="default"/>
        <w:b/>
        <w:bCs/>
        <w:i w:val="0"/>
        <w:iCs w:val="0"/>
        <w:smallCaps w:val="0"/>
        <w:strike w:val="0"/>
        <w:color w:val="000000"/>
        <w:spacing w:val="0"/>
        <w:w w:val="100"/>
        <w:position w:val="0"/>
        <w:sz w:val="24"/>
        <w:szCs w:val="24"/>
        <w:u w:val="none"/>
      </w:rPr>
    </w:lvl>
    <w:lvl w:ilvl="1">
      <w:start w:val="1"/>
      <w:numFmt w:val="bullet"/>
      <w:lvlText w:val=""/>
      <w:lvlJc w:val="left"/>
      <w:rPr>
        <w:rFonts w:ascii="Symbol" w:hAnsi="Symbol" w:cs="Symbol"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68B3F31"/>
    <w:multiLevelType w:val="hybridMultilevel"/>
    <w:tmpl w:val="D1ECEBC4"/>
    <w:lvl w:ilvl="0" w:tplc="FFFFFFFF">
      <w:numFmt w:val="bullet"/>
      <w:lvlText w:val="-"/>
      <w:lvlJc w:val="left"/>
      <w:pPr>
        <w:ind w:left="720" w:hanging="360"/>
      </w:pPr>
      <w:rPr>
        <w:rFonts w:ascii="Times New Roman" w:eastAsia="Times New Roman" w:hAnsi="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6">
    <w:nsid w:val="11DD7D02"/>
    <w:multiLevelType w:val="hybridMultilevel"/>
    <w:tmpl w:val="2014009E"/>
    <w:lvl w:ilvl="0" w:tplc="82E8904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171F10"/>
    <w:multiLevelType w:val="hybridMultilevel"/>
    <w:tmpl w:val="9B8CBD2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15A21"/>
    <w:multiLevelType w:val="hybridMultilevel"/>
    <w:tmpl w:val="FF96C072"/>
    <w:lvl w:ilvl="0" w:tplc="FFFFFFFF">
      <w:start w:val="1"/>
      <w:numFmt w:val="bullet"/>
      <w:pStyle w:val="TOCHeading"/>
      <w:lvlText w:val=""/>
      <w:lvlJc w:val="left"/>
      <w:pPr>
        <w:ind w:left="1068" w:hanging="360"/>
      </w:pPr>
      <w:rPr>
        <w:rFonts w:ascii="Symbol" w:hAnsi="Symbol" w:cs="Symbol" w:hint="default"/>
        <w:color w:val="auto"/>
      </w:rPr>
    </w:lvl>
    <w:lvl w:ilvl="1" w:tplc="FFFFFFFF">
      <w:start w:val="1"/>
      <w:numFmt w:val="bullet"/>
      <w:lvlText w:val="o"/>
      <w:lvlJc w:val="left"/>
      <w:pPr>
        <w:ind w:left="2288" w:hanging="360"/>
      </w:pPr>
      <w:rPr>
        <w:rFonts w:ascii="Courier New" w:hAnsi="Courier New" w:cs="Courier New" w:hint="default"/>
      </w:rPr>
    </w:lvl>
    <w:lvl w:ilvl="2" w:tplc="FFFFFFFF">
      <w:start w:val="1"/>
      <w:numFmt w:val="bullet"/>
      <w:lvlText w:val=""/>
      <w:lvlJc w:val="left"/>
      <w:pPr>
        <w:ind w:left="3008" w:hanging="360"/>
      </w:pPr>
      <w:rPr>
        <w:rFonts w:ascii="Wingdings" w:hAnsi="Wingdings" w:cs="Wingdings" w:hint="default"/>
      </w:rPr>
    </w:lvl>
    <w:lvl w:ilvl="3" w:tplc="FFFFFFFF">
      <w:start w:val="1"/>
      <w:numFmt w:val="bullet"/>
      <w:lvlText w:val=""/>
      <w:lvlJc w:val="left"/>
      <w:pPr>
        <w:ind w:left="3728" w:hanging="360"/>
      </w:pPr>
      <w:rPr>
        <w:rFonts w:ascii="Symbol" w:hAnsi="Symbol" w:cs="Symbol" w:hint="default"/>
      </w:rPr>
    </w:lvl>
    <w:lvl w:ilvl="4" w:tplc="FFFFFFFF">
      <w:start w:val="1"/>
      <w:numFmt w:val="bullet"/>
      <w:lvlText w:val="o"/>
      <w:lvlJc w:val="left"/>
      <w:pPr>
        <w:ind w:left="4448" w:hanging="360"/>
      </w:pPr>
      <w:rPr>
        <w:rFonts w:ascii="Courier New" w:hAnsi="Courier New" w:cs="Courier New" w:hint="default"/>
      </w:rPr>
    </w:lvl>
    <w:lvl w:ilvl="5" w:tplc="FFFFFFFF">
      <w:start w:val="1"/>
      <w:numFmt w:val="bullet"/>
      <w:lvlText w:val=""/>
      <w:lvlJc w:val="left"/>
      <w:pPr>
        <w:ind w:left="5168" w:hanging="360"/>
      </w:pPr>
      <w:rPr>
        <w:rFonts w:ascii="Wingdings" w:hAnsi="Wingdings" w:cs="Wingdings" w:hint="default"/>
      </w:rPr>
    </w:lvl>
    <w:lvl w:ilvl="6" w:tplc="FFFFFFFF">
      <w:start w:val="1"/>
      <w:numFmt w:val="bullet"/>
      <w:lvlText w:val=""/>
      <w:lvlJc w:val="left"/>
      <w:pPr>
        <w:ind w:left="5888" w:hanging="360"/>
      </w:pPr>
      <w:rPr>
        <w:rFonts w:ascii="Symbol" w:hAnsi="Symbol" w:cs="Symbol" w:hint="default"/>
      </w:rPr>
    </w:lvl>
    <w:lvl w:ilvl="7" w:tplc="FFFFFFFF">
      <w:start w:val="1"/>
      <w:numFmt w:val="bullet"/>
      <w:lvlText w:val="o"/>
      <w:lvlJc w:val="left"/>
      <w:pPr>
        <w:ind w:left="6608" w:hanging="360"/>
      </w:pPr>
      <w:rPr>
        <w:rFonts w:ascii="Courier New" w:hAnsi="Courier New" w:cs="Courier New" w:hint="default"/>
      </w:rPr>
    </w:lvl>
    <w:lvl w:ilvl="8" w:tplc="FFFFFFFF">
      <w:start w:val="1"/>
      <w:numFmt w:val="bullet"/>
      <w:lvlText w:val=""/>
      <w:lvlJc w:val="left"/>
      <w:pPr>
        <w:ind w:left="7328" w:hanging="360"/>
      </w:pPr>
      <w:rPr>
        <w:rFonts w:ascii="Wingdings" w:hAnsi="Wingdings" w:cs="Wingdings" w:hint="default"/>
      </w:rPr>
    </w:lvl>
  </w:abstractNum>
  <w:abstractNum w:abstractNumId="9">
    <w:nsid w:val="180E785F"/>
    <w:multiLevelType w:val="hybridMultilevel"/>
    <w:tmpl w:val="6402F7E8"/>
    <w:lvl w:ilvl="0" w:tplc="0D26ABE4">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0">
    <w:nsid w:val="19E925FE"/>
    <w:multiLevelType w:val="singleLevel"/>
    <w:tmpl w:val="1A64C782"/>
    <w:lvl w:ilvl="0">
      <w:start w:val="1"/>
      <w:numFmt w:val="bullet"/>
      <w:lvlText w:val=""/>
      <w:lvlJc w:val="left"/>
      <w:pPr>
        <w:ind w:left="360" w:hanging="360"/>
      </w:pPr>
      <w:rPr>
        <w:rFonts w:ascii="Symbol" w:hAnsi="Symbol" w:cs="Symbol" w:hint="default"/>
      </w:rPr>
    </w:lvl>
  </w:abstractNum>
  <w:abstractNum w:abstractNumId="11">
    <w:nsid w:val="1A03279D"/>
    <w:multiLevelType w:val="hybridMultilevel"/>
    <w:tmpl w:val="B784E412"/>
    <w:lvl w:ilvl="0" w:tplc="0402000F">
      <w:numFmt w:val="bullet"/>
      <w:lvlText w:val="-"/>
      <w:lvlJc w:val="left"/>
      <w:pPr>
        <w:ind w:left="1287" w:hanging="360"/>
      </w:pPr>
      <w:rPr>
        <w:rFonts w:ascii="Times New Roman" w:eastAsia="Times New Roman" w:hAnsi="Times New Roman" w:hint="default"/>
        <w:color w:val="auto"/>
      </w:rPr>
    </w:lvl>
    <w:lvl w:ilvl="1" w:tplc="04020019">
      <w:start w:val="1"/>
      <w:numFmt w:val="bullet"/>
      <w:lvlText w:val="o"/>
      <w:lvlJc w:val="left"/>
      <w:pPr>
        <w:ind w:left="2007" w:hanging="360"/>
      </w:pPr>
      <w:rPr>
        <w:rFonts w:ascii="Courier New" w:hAnsi="Courier New" w:cs="Courier New" w:hint="default"/>
      </w:rPr>
    </w:lvl>
    <w:lvl w:ilvl="2" w:tplc="0402001B">
      <w:start w:val="1"/>
      <w:numFmt w:val="bullet"/>
      <w:lvlText w:val=""/>
      <w:lvlJc w:val="left"/>
      <w:pPr>
        <w:ind w:left="2727" w:hanging="360"/>
      </w:pPr>
      <w:rPr>
        <w:rFonts w:ascii="Wingdings" w:hAnsi="Wingdings" w:cs="Wingdings" w:hint="default"/>
      </w:rPr>
    </w:lvl>
    <w:lvl w:ilvl="3" w:tplc="0402000F">
      <w:start w:val="1"/>
      <w:numFmt w:val="bullet"/>
      <w:lvlText w:val=""/>
      <w:lvlJc w:val="left"/>
      <w:pPr>
        <w:ind w:left="3447" w:hanging="360"/>
      </w:pPr>
      <w:rPr>
        <w:rFonts w:ascii="Symbol" w:hAnsi="Symbol" w:cs="Symbol" w:hint="default"/>
      </w:rPr>
    </w:lvl>
    <w:lvl w:ilvl="4" w:tplc="04020019">
      <w:start w:val="1"/>
      <w:numFmt w:val="bullet"/>
      <w:lvlText w:val="o"/>
      <w:lvlJc w:val="left"/>
      <w:pPr>
        <w:ind w:left="4167" w:hanging="360"/>
      </w:pPr>
      <w:rPr>
        <w:rFonts w:ascii="Courier New" w:hAnsi="Courier New" w:cs="Courier New" w:hint="default"/>
      </w:rPr>
    </w:lvl>
    <w:lvl w:ilvl="5" w:tplc="0402001B">
      <w:start w:val="1"/>
      <w:numFmt w:val="bullet"/>
      <w:lvlText w:val=""/>
      <w:lvlJc w:val="left"/>
      <w:pPr>
        <w:ind w:left="4887" w:hanging="360"/>
      </w:pPr>
      <w:rPr>
        <w:rFonts w:ascii="Wingdings" w:hAnsi="Wingdings" w:cs="Wingdings" w:hint="default"/>
      </w:rPr>
    </w:lvl>
    <w:lvl w:ilvl="6" w:tplc="0402000F">
      <w:start w:val="1"/>
      <w:numFmt w:val="bullet"/>
      <w:lvlText w:val=""/>
      <w:lvlJc w:val="left"/>
      <w:pPr>
        <w:ind w:left="5607" w:hanging="360"/>
      </w:pPr>
      <w:rPr>
        <w:rFonts w:ascii="Symbol" w:hAnsi="Symbol" w:cs="Symbol" w:hint="default"/>
      </w:rPr>
    </w:lvl>
    <w:lvl w:ilvl="7" w:tplc="04020019">
      <w:start w:val="1"/>
      <w:numFmt w:val="bullet"/>
      <w:lvlText w:val="o"/>
      <w:lvlJc w:val="left"/>
      <w:pPr>
        <w:ind w:left="6327" w:hanging="360"/>
      </w:pPr>
      <w:rPr>
        <w:rFonts w:ascii="Courier New" w:hAnsi="Courier New" w:cs="Courier New" w:hint="default"/>
      </w:rPr>
    </w:lvl>
    <w:lvl w:ilvl="8" w:tplc="0402001B">
      <w:start w:val="1"/>
      <w:numFmt w:val="bullet"/>
      <w:lvlText w:val=""/>
      <w:lvlJc w:val="left"/>
      <w:pPr>
        <w:ind w:left="7047" w:hanging="360"/>
      </w:pPr>
      <w:rPr>
        <w:rFonts w:ascii="Wingdings" w:hAnsi="Wingdings" w:cs="Wingdings" w:hint="default"/>
      </w:rPr>
    </w:lvl>
  </w:abstractNum>
  <w:abstractNum w:abstractNumId="12">
    <w:nsid w:val="1EE31EC7"/>
    <w:multiLevelType w:val="hybridMultilevel"/>
    <w:tmpl w:val="ED240A52"/>
    <w:lvl w:ilvl="0" w:tplc="A678ECBA">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1F634759"/>
    <w:multiLevelType w:val="hybridMultilevel"/>
    <w:tmpl w:val="E9D66900"/>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14">
    <w:nsid w:val="24076696"/>
    <w:multiLevelType w:val="hybridMultilevel"/>
    <w:tmpl w:val="3B103590"/>
    <w:lvl w:ilvl="0" w:tplc="2DD6EDDC">
      <w:start w:val="1"/>
      <w:numFmt w:val="bullet"/>
      <w:lvlText w:val="-"/>
      <w:lvlJc w:val="left"/>
      <w:pPr>
        <w:ind w:left="720" w:hanging="360"/>
      </w:pPr>
      <w:rPr>
        <w:rFonts w:ascii="Times New Roman" w:eastAsia="Times New Roman" w:hAnsi="Times New Roman" w:hint="default"/>
      </w:rPr>
    </w:lvl>
    <w:lvl w:ilvl="1" w:tplc="04020003">
      <w:start w:val="1"/>
      <w:numFmt w:val="bullet"/>
      <w:lvlText w:val="-"/>
      <w:lvlJc w:val="left"/>
      <w:pPr>
        <w:ind w:left="1440" w:hanging="360"/>
      </w:pPr>
      <w:rPr>
        <w:rFonts w:ascii="Arial" w:eastAsia="Times New Roman" w:hAnsi="Arial"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16">
    <w:nsid w:val="33D949F5"/>
    <w:multiLevelType w:val="hybridMultilevel"/>
    <w:tmpl w:val="F2E49600"/>
    <w:lvl w:ilvl="0" w:tplc="FFFFFFFF">
      <w:start w:val="1"/>
      <w:numFmt w:val="bullet"/>
      <w:lvlText w:val=""/>
      <w:lvlJc w:val="left"/>
      <w:pPr>
        <w:ind w:left="1068" w:hanging="360"/>
      </w:pPr>
      <w:rPr>
        <w:rFonts w:ascii="Symbol" w:hAnsi="Symbol" w:cs="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cs="Wingdings" w:hint="default"/>
      </w:rPr>
    </w:lvl>
    <w:lvl w:ilvl="3" w:tplc="FFFFFFFF">
      <w:start w:val="1"/>
      <w:numFmt w:val="bullet"/>
      <w:lvlText w:val=""/>
      <w:lvlJc w:val="left"/>
      <w:pPr>
        <w:ind w:left="3228" w:hanging="360"/>
      </w:pPr>
      <w:rPr>
        <w:rFonts w:ascii="Symbol" w:hAnsi="Symbol" w:cs="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cs="Wingdings" w:hint="default"/>
      </w:rPr>
    </w:lvl>
    <w:lvl w:ilvl="6" w:tplc="FFFFFFFF">
      <w:start w:val="1"/>
      <w:numFmt w:val="bullet"/>
      <w:lvlText w:val=""/>
      <w:lvlJc w:val="left"/>
      <w:pPr>
        <w:ind w:left="5388" w:hanging="360"/>
      </w:pPr>
      <w:rPr>
        <w:rFonts w:ascii="Symbol" w:hAnsi="Symbol" w:cs="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cs="Wingdings" w:hint="default"/>
      </w:rPr>
    </w:lvl>
  </w:abstractNum>
  <w:abstractNum w:abstractNumId="17">
    <w:nsid w:val="36DE2849"/>
    <w:multiLevelType w:val="hybridMultilevel"/>
    <w:tmpl w:val="0422F48A"/>
    <w:lvl w:ilvl="0" w:tplc="0402000F">
      <w:start w:val="1"/>
      <w:numFmt w:val="decimal"/>
      <w:lvlText w:val="%1."/>
      <w:lvlJc w:val="left"/>
      <w:pPr>
        <w:ind w:left="644" w:hanging="360"/>
      </w:pPr>
      <w:rPr>
        <w:rFonts w:hint="default"/>
      </w:rPr>
    </w:lvl>
    <w:lvl w:ilvl="1" w:tplc="04020019">
      <w:start w:val="1"/>
      <w:numFmt w:val="lowerLetter"/>
      <w:lvlText w:val="%2."/>
      <w:lvlJc w:val="left"/>
      <w:pPr>
        <w:ind w:left="1364" w:hanging="360"/>
      </w:pPr>
    </w:lvl>
    <w:lvl w:ilvl="2" w:tplc="0402001B">
      <w:start w:val="1"/>
      <w:numFmt w:val="lowerRoman"/>
      <w:lvlText w:val="%3."/>
      <w:lvlJc w:val="right"/>
      <w:pPr>
        <w:ind w:left="2084" w:hanging="180"/>
      </w:pPr>
    </w:lvl>
    <w:lvl w:ilvl="3" w:tplc="0402000F">
      <w:start w:val="1"/>
      <w:numFmt w:val="decimal"/>
      <w:lvlText w:val="%4."/>
      <w:lvlJc w:val="left"/>
      <w:pPr>
        <w:ind w:left="2804" w:hanging="360"/>
      </w:pPr>
    </w:lvl>
    <w:lvl w:ilvl="4" w:tplc="04020019">
      <w:start w:val="1"/>
      <w:numFmt w:val="lowerLetter"/>
      <w:lvlText w:val="%5."/>
      <w:lvlJc w:val="left"/>
      <w:pPr>
        <w:ind w:left="3524" w:hanging="360"/>
      </w:pPr>
    </w:lvl>
    <w:lvl w:ilvl="5" w:tplc="0402001B">
      <w:start w:val="1"/>
      <w:numFmt w:val="lowerRoman"/>
      <w:lvlText w:val="%6."/>
      <w:lvlJc w:val="right"/>
      <w:pPr>
        <w:ind w:left="4244" w:hanging="180"/>
      </w:pPr>
    </w:lvl>
    <w:lvl w:ilvl="6" w:tplc="0402000F">
      <w:start w:val="1"/>
      <w:numFmt w:val="decimal"/>
      <w:lvlText w:val="%7."/>
      <w:lvlJc w:val="left"/>
      <w:pPr>
        <w:ind w:left="4964" w:hanging="360"/>
      </w:pPr>
    </w:lvl>
    <w:lvl w:ilvl="7" w:tplc="04020019">
      <w:start w:val="1"/>
      <w:numFmt w:val="lowerLetter"/>
      <w:lvlText w:val="%8."/>
      <w:lvlJc w:val="left"/>
      <w:pPr>
        <w:ind w:left="5684" w:hanging="360"/>
      </w:pPr>
    </w:lvl>
    <w:lvl w:ilvl="8" w:tplc="0402001B">
      <w:start w:val="1"/>
      <w:numFmt w:val="lowerRoman"/>
      <w:lvlText w:val="%9."/>
      <w:lvlJc w:val="right"/>
      <w:pPr>
        <w:ind w:left="6404" w:hanging="180"/>
      </w:pPr>
    </w:lvl>
  </w:abstractNum>
  <w:abstractNum w:abstractNumId="18">
    <w:nsid w:val="396760E2"/>
    <w:multiLevelType w:val="hybridMultilevel"/>
    <w:tmpl w:val="57C0BB30"/>
    <w:lvl w:ilvl="0" w:tplc="2DD6EDDC">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19">
    <w:nsid w:val="41D01890"/>
    <w:multiLevelType w:val="hybridMultilevel"/>
    <w:tmpl w:val="E7CC344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0">
    <w:nsid w:val="42F27FC9"/>
    <w:multiLevelType w:val="multilevel"/>
    <w:tmpl w:val="D6B0C230"/>
    <w:lvl w:ilvl="0">
      <w:start w:val="1"/>
      <w:numFmt w:val="decimal"/>
      <w:lvlText w:val="%1."/>
      <w:lvlJc w:val="left"/>
      <w:pPr>
        <w:ind w:left="360" w:hanging="360"/>
      </w:pPr>
      <w:rPr>
        <w:rFonts w:hint="default"/>
        <w:color w:val="000000"/>
      </w:rPr>
    </w:lvl>
    <w:lvl w:ilvl="1">
      <w:start w:val="1"/>
      <w:numFmt w:val="decimal"/>
      <w:lvlText w:val="%1.%2."/>
      <w:lvlJc w:val="left"/>
      <w:pPr>
        <w:ind w:left="110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21">
    <w:nsid w:val="445646E1"/>
    <w:multiLevelType w:val="hybridMultilevel"/>
    <w:tmpl w:val="D1C876EA"/>
    <w:lvl w:ilvl="0" w:tplc="4BBA93FC">
      <w:start w:val="1"/>
      <w:numFmt w:val="bullet"/>
      <w:lvlText w:val=""/>
      <w:lvlJc w:val="left"/>
      <w:pPr>
        <w:ind w:left="360" w:hanging="360"/>
      </w:pPr>
      <w:rPr>
        <w:rFonts w:ascii="Symbol" w:hAnsi="Symbol" w:cs="Symbol" w:hint="default"/>
      </w:rPr>
    </w:lvl>
    <w:lvl w:ilvl="1" w:tplc="70445C56">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2">
    <w:nsid w:val="47CD37A4"/>
    <w:multiLevelType w:val="multilevel"/>
    <w:tmpl w:val="5070601E"/>
    <w:lvl w:ilvl="0">
      <w:start w:val="1"/>
      <w:numFmt w:val="decimal"/>
      <w:lvlText w:val="%1."/>
      <w:lvlJc w:val="left"/>
      <w:pPr>
        <w:ind w:left="502" w:hanging="360"/>
      </w:pPr>
    </w:lvl>
    <w:lvl w:ilvl="1">
      <w:start w:val="1"/>
      <w:numFmt w:val="decimal"/>
      <w:isLgl/>
      <w:lvlText w:val="%1.%2"/>
      <w:lvlJc w:val="left"/>
      <w:pPr>
        <w:ind w:left="502" w:hanging="360"/>
      </w:pPr>
      <w:rPr>
        <w:b/>
        <w:bCs/>
      </w:r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48330D6E"/>
    <w:multiLevelType w:val="hybridMultilevel"/>
    <w:tmpl w:val="F236AA5A"/>
    <w:lvl w:ilvl="0" w:tplc="53F0B16E">
      <w:start w:val="1"/>
      <w:numFmt w:val="bullet"/>
      <w:lvlText w:val=""/>
      <w:lvlJc w:val="left"/>
      <w:pPr>
        <w:tabs>
          <w:tab w:val="num" w:pos="2291"/>
        </w:tabs>
        <w:ind w:left="2291" w:hanging="360"/>
      </w:pPr>
      <w:rPr>
        <w:rFonts w:ascii="Symbol" w:hAnsi="Symbol" w:hint="default"/>
        <w:color w:val="auto"/>
      </w:rPr>
    </w:lvl>
    <w:lvl w:ilvl="1" w:tplc="04020003">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start w:val="1"/>
      <w:numFmt w:val="bullet"/>
      <w:lvlText w:val=""/>
      <w:lvlJc w:val="left"/>
      <w:pPr>
        <w:tabs>
          <w:tab w:val="num" w:pos="3164"/>
        </w:tabs>
        <w:ind w:left="3164" w:hanging="360"/>
      </w:pPr>
      <w:rPr>
        <w:rFonts w:ascii="Symbol" w:hAnsi="Symbol" w:hint="default"/>
      </w:rPr>
    </w:lvl>
    <w:lvl w:ilvl="4" w:tplc="04020003">
      <w:start w:val="1"/>
      <w:numFmt w:val="bullet"/>
      <w:lvlText w:val="o"/>
      <w:lvlJc w:val="left"/>
      <w:pPr>
        <w:tabs>
          <w:tab w:val="num" w:pos="3884"/>
        </w:tabs>
        <w:ind w:left="3884" w:hanging="360"/>
      </w:pPr>
      <w:rPr>
        <w:rFonts w:ascii="Courier New" w:hAnsi="Courier New" w:cs="Courier New" w:hint="default"/>
      </w:rPr>
    </w:lvl>
    <w:lvl w:ilvl="5" w:tplc="04020005">
      <w:start w:val="1"/>
      <w:numFmt w:val="bullet"/>
      <w:lvlText w:val=""/>
      <w:lvlJc w:val="left"/>
      <w:pPr>
        <w:tabs>
          <w:tab w:val="num" w:pos="4604"/>
        </w:tabs>
        <w:ind w:left="4604" w:hanging="360"/>
      </w:pPr>
      <w:rPr>
        <w:rFonts w:ascii="Wingdings" w:hAnsi="Wingdings" w:hint="default"/>
      </w:rPr>
    </w:lvl>
    <w:lvl w:ilvl="6" w:tplc="04020001">
      <w:start w:val="1"/>
      <w:numFmt w:val="bullet"/>
      <w:lvlText w:val=""/>
      <w:lvlJc w:val="left"/>
      <w:pPr>
        <w:tabs>
          <w:tab w:val="num" w:pos="5324"/>
        </w:tabs>
        <w:ind w:left="5324" w:hanging="360"/>
      </w:pPr>
      <w:rPr>
        <w:rFonts w:ascii="Symbol" w:hAnsi="Symbol" w:hint="default"/>
      </w:rPr>
    </w:lvl>
    <w:lvl w:ilvl="7" w:tplc="04020003">
      <w:start w:val="1"/>
      <w:numFmt w:val="bullet"/>
      <w:lvlText w:val="o"/>
      <w:lvlJc w:val="left"/>
      <w:pPr>
        <w:tabs>
          <w:tab w:val="num" w:pos="6044"/>
        </w:tabs>
        <w:ind w:left="6044" w:hanging="360"/>
      </w:pPr>
      <w:rPr>
        <w:rFonts w:ascii="Courier New" w:hAnsi="Courier New" w:cs="Courier New" w:hint="default"/>
      </w:rPr>
    </w:lvl>
    <w:lvl w:ilvl="8" w:tplc="04020005">
      <w:start w:val="1"/>
      <w:numFmt w:val="bullet"/>
      <w:lvlText w:val=""/>
      <w:lvlJc w:val="left"/>
      <w:pPr>
        <w:tabs>
          <w:tab w:val="num" w:pos="6764"/>
        </w:tabs>
        <w:ind w:left="6764" w:hanging="360"/>
      </w:pPr>
      <w:rPr>
        <w:rFonts w:ascii="Wingdings" w:hAnsi="Wingdings" w:hint="default"/>
      </w:rPr>
    </w:lvl>
  </w:abstractNum>
  <w:abstractNum w:abstractNumId="24">
    <w:nsid w:val="493E1EB8"/>
    <w:multiLevelType w:val="multilevel"/>
    <w:tmpl w:val="5AA4AE1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700571"/>
    <w:multiLevelType w:val="hybridMultilevel"/>
    <w:tmpl w:val="50E6FAFC"/>
    <w:lvl w:ilvl="0" w:tplc="2BD6225A">
      <w:numFmt w:val="bullet"/>
      <w:lvlText w:val="-"/>
      <w:lvlJc w:val="left"/>
      <w:pPr>
        <w:tabs>
          <w:tab w:val="num" w:pos="1620"/>
        </w:tabs>
        <w:ind w:left="1620" w:hanging="360"/>
      </w:pPr>
      <w:rPr>
        <w:rFonts w:ascii="Tahoma" w:eastAsia="Times New Roman" w:hAnsi="Tahoma" w:hint="default"/>
        <w:b w:val="0"/>
        <w:bCs w:val="0"/>
        <w:u w:val="none"/>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26">
    <w:nsid w:val="4CDE35AC"/>
    <w:multiLevelType w:val="hybridMultilevel"/>
    <w:tmpl w:val="A7CE049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nsid w:val="4E607FCB"/>
    <w:multiLevelType w:val="hybridMultilevel"/>
    <w:tmpl w:val="D960E4F4"/>
    <w:lvl w:ilvl="0" w:tplc="A678ECBA">
      <w:start w:val="1"/>
      <w:numFmt w:val="bullet"/>
      <w:lvlText w:val=""/>
      <w:lvlJc w:val="left"/>
      <w:pPr>
        <w:ind w:left="1080" w:hanging="360"/>
      </w:pPr>
      <w:rPr>
        <w:rFonts w:ascii="Symbol" w:hAnsi="Symbol" w:cs="Symbol" w:hint="default"/>
        <w:b/>
        <w:bCs/>
      </w:rPr>
    </w:lvl>
    <w:lvl w:ilvl="1" w:tplc="04020003">
      <w:start w:val="1"/>
      <w:numFmt w:val="lowerLetter"/>
      <w:lvlText w:val="%2."/>
      <w:lvlJc w:val="left"/>
      <w:pPr>
        <w:ind w:left="1800" w:hanging="360"/>
      </w:pPr>
    </w:lvl>
    <w:lvl w:ilvl="2" w:tplc="04020005">
      <w:start w:val="1"/>
      <w:numFmt w:val="lowerRoman"/>
      <w:lvlText w:val="%3."/>
      <w:lvlJc w:val="right"/>
      <w:pPr>
        <w:ind w:left="2520" w:hanging="180"/>
      </w:pPr>
    </w:lvl>
    <w:lvl w:ilvl="3" w:tplc="04020001">
      <w:start w:val="1"/>
      <w:numFmt w:val="decimal"/>
      <w:lvlText w:val="%4."/>
      <w:lvlJc w:val="left"/>
      <w:pPr>
        <w:ind w:left="3240" w:hanging="360"/>
      </w:pPr>
    </w:lvl>
    <w:lvl w:ilvl="4" w:tplc="04020003">
      <w:start w:val="1"/>
      <w:numFmt w:val="lowerLetter"/>
      <w:lvlText w:val="%5."/>
      <w:lvlJc w:val="left"/>
      <w:pPr>
        <w:ind w:left="3960" w:hanging="360"/>
      </w:pPr>
    </w:lvl>
    <w:lvl w:ilvl="5" w:tplc="04020005">
      <w:start w:val="1"/>
      <w:numFmt w:val="lowerRoman"/>
      <w:lvlText w:val="%6."/>
      <w:lvlJc w:val="right"/>
      <w:pPr>
        <w:ind w:left="4680" w:hanging="180"/>
      </w:pPr>
    </w:lvl>
    <w:lvl w:ilvl="6" w:tplc="04020001">
      <w:start w:val="1"/>
      <w:numFmt w:val="decimal"/>
      <w:lvlText w:val="%7."/>
      <w:lvlJc w:val="left"/>
      <w:pPr>
        <w:ind w:left="5400" w:hanging="360"/>
      </w:pPr>
    </w:lvl>
    <w:lvl w:ilvl="7" w:tplc="04020003">
      <w:start w:val="1"/>
      <w:numFmt w:val="lowerLetter"/>
      <w:lvlText w:val="%8."/>
      <w:lvlJc w:val="left"/>
      <w:pPr>
        <w:ind w:left="6120" w:hanging="360"/>
      </w:pPr>
    </w:lvl>
    <w:lvl w:ilvl="8" w:tplc="04020005">
      <w:start w:val="1"/>
      <w:numFmt w:val="lowerRoman"/>
      <w:lvlText w:val="%9."/>
      <w:lvlJc w:val="right"/>
      <w:pPr>
        <w:ind w:left="6840" w:hanging="180"/>
      </w:pPr>
    </w:lvl>
  </w:abstractNum>
  <w:abstractNum w:abstractNumId="28">
    <w:nsid w:val="510C0301"/>
    <w:multiLevelType w:val="hybridMultilevel"/>
    <w:tmpl w:val="D1E4B356"/>
    <w:lvl w:ilvl="0" w:tplc="2DD6EDDC">
      <w:start w:val="1"/>
      <w:numFmt w:val="bullet"/>
      <w:pStyle w:val="titre4"/>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9">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0">
    <w:nsid w:val="5261185F"/>
    <w:multiLevelType w:val="hybridMultilevel"/>
    <w:tmpl w:val="F4FAD1F8"/>
    <w:lvl w:ilvl="0" w:tplc="2DD6EDDC">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1">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2">
    <w:nsid w:val="554B6D1A"/>
    <w:multiLevelType w:val="hybridMultilevel"/>
    <w:tmpl w:val="B40A7E3A"/>
    <w:lvl w:ilvl="0" w:tplc="2DD6EDDC">
      <w:start w:val="1"/>
      <w:numFmt w:val="bullet"/>
      <w:pStyle w:val="BULLET"/>
      <w:lvlText w:val=""/>
      <w:lvlJc w:val="left"/>
      <w:pPr>
        <w:ind w:left="36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6DD357C"/>
    <w:multiLevelType w:val="hybridMultilevel"/>
    <w:tmpl w:val="1E8AD744"/>
    <w:lvl w:ilvl="0" w:tplc="08841D1A">
      <w:start w:val="1"/>
      <w:numFmt w:val="bullet"/>
      <w:lvlText w:val=""/>
      <w:lvlJc w:val="left"/>
      <w:pPr>
        <w:ind w:left="720" w:hanging="360"/>
      </w:pPr>
      <w:rPr>
        <w:rFonts w:ascii="Symbol" w:hAnsi="Symbol" w:cs="Symbol" w:hint="default"/>
      </w:rPr>
    </w:lvl>
    <w:lvl w:ilvl="1" w:tplc="04020019">
      <w:start w:val="1"/>
      <w:numFmt w:val="bullet"/>
      <w:lvlText w:val="o"/>
      <w:lvlJc w:val="left"/>
      <w:pPr>
        <w:ind w:left="1440" w:hanging="360"/>
      </w:pPr>
      <w:rPr>
        <w:rFonts w:ascii="Courier New" w:hAnsi="Courier New" w:cs="Courier New" w:hint="default"/>
      </w:rPr>
    </w:lvl>
    <w:lvl w:ilvl="2" w:tplc="0402001B">
      <w:start w:val="1"/>
      <w:numFmt w:val="bullet"/>
      <w:lvlText w:val=""/>
      <w:lvlJc w:val="left"/>
      <w:pPr>
        <w:ind w:left="2160" w:hanging="360"/>
      </w:pPr>
      <w:rPr>
        <w:rFonts w:ascii="Wingdings" w:hAnsi="Wingdings" w:cs="Wingdings" w:hint="default"/>
      </w:rPr>
    </w:lvl>
    <w:lvl w:ilvl="3" w:tplc="0402000F">
      <w:start w:val="1"/>
      <w:numFmt w:val="bullet"/>
      <w:lvlText w:val=""/>
      <w:lvlJc w:val="left"/>
      <w:pPr>
        <w:ind w:left="2880" w:hanging="360"/>
      </w:pPr>
      <w:rPr>
        <w:rFonts w:ascii="Symbol" w:hAnsi="Symbol" w:cs="Symbol" w:hint="default"/>
      </w:rPr>
    </w:lvl>
    <w:lvl w:ilvl="4" w:tplc="04020019">
      <w:start w:val="1"/>
      <w:numFmt w:val="bullet"/>
      <w:lvlText w:val="o"/>
      <w:lvlJc w:val="left"/>
      <w:pPr>
        <w:ind w:left="3600" w:hanging="360"/>
      </w:pPr>
      <w:rPr>
        <w:rFonts w:ascii="Courier New" w:hAnsi="Courier New" w:cs="Courier New" w:hint="default"/>
      </w:rPr>
    </w:lvl>
    <w:lvl w:ilvl="5" w:tplc="0402001B">
      <w:start w:val="1"/>
      <w:numFmt w:val="bullet"/>
      <w:lvlText w:val=""/>
      <w:lvlJc w:val="left"/>
      <w:pPr>
        <w:ind w:left="4320" w:hanging="360"/>
      </w:pPr>
      <w:rPr>
        <w:rFonts w:ascii="Wingdings" w:hAnsi="Wingdings" w:cs="Wingdings" w:hint="default"/>
      </w:rPr>
    </w:lvl>
    <w:lvl w:ilvl="6" w:tplc="0402000F">
      <w:start w:val="1"/>
      <w:numFmt w:val="bullet"/>
      <w:lvlText w:val=""/>
      <w:lvlJc w:val="left"/>
      <w:pPr>
        <w:ind w:left="5040" w:hanging="360"/>
      </w:pPr>
      <w:rPr>
        <w:rFonts w:ascii="Symbol" w:hAnsi="Symbol" w:cs="Symbol" w:hint="default"/>
      </w:rPr>
    </w:lvl>
    <w:lvl w:ilvl="7" w:tplc="04020019">
      <w:start w:val="1"/>
      <w:numFmt w:val="bullet"/>
      <w:lvlText w:val="o"/>
      <w:lvlJc w:val="left"/>
      <w:pPr>
        <w:ind w:left="5760" w:hanging="360"/>
      </w:pPr>
      <w:rPr>
        <w:rFonts w:ascii="Courier New" w:hAnsi="Courier New" w:cs="Courier New" w:hint="default"/>
      </w:rPr>
    </w:lvl>
    <w:lvl w:ilvl="8" w:tplc="0402001B">
      <w:start w:val="1"/>
      <w:numFmt w:val="bullet"/>
      <w:lvlText w:val=""/>
      <w:lvlJc w:val="left"/>
      <w:pPr>
        <w:ind w:left="6480" w:hanging="360"/>
      </w:pPr>
      <w:rPr>
        <w:rFonts w:ascii="Wingdings" w:hAnsi="Wingdings" w:cs="Wingdings" w:hint="default"/>
      </w:rPr>
    </w:lvl>
  </w:abstractNum>
  <w:abstractNum w:abstractNumId="34">
    <w:nsid w:val="5A2E54D6"/>
    <w:multiLevelType w:val="hybridMultilevel"/>
    <w:tmpl w:val="CEA29BAA"/>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35">
    <w:nsid w:val="5A6E058C"/>
    <w:multiLevelType w:val="hybridMultilevel"/>
    <w:tmpl w:val="DB1662CA"/>
    <w:lvl w:ilvl="0" w:tplc="04020001">
      <w:numFmt w:val="bullet"/>
      <w:lvlText w:val="-"/>
      <w:lvlJc w:val="left"/>
      <w:pPr>
        <w:ind w:left="1287" w:hanging="360"/>
      </w:pPr>
      <w:rPr>
        <w:rFonts w:ascii="Times New Roman" w:eastAsia="Times New Roman" w:hAnsi="Times New 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36">
    <w:nsid w:val="5A997A4A"/>
    <w:multiLevelType w:val="hybridMultilevel"/>
    <w:tmpl w:val="B2668FE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7">
    <w:nsid w:val="609C1ADB"/>
    <w:multiLevelType w:val="hybridMultilevel"/>
    <w:tmpl w:val="569C2852"/>
    <w:lvl w:ilvl="0" w:tplc="07C0BDA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60A26D88"/>
    <w:multiLevelType w:val="hybridMultilevel"/>
    <w:tmpl w:val="845C5046"/>
    <w:lvl w:ilvl="0" w:tplc="A678ECBA">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40">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nsid w:val="68D20960"/>
    <w:multiLevelType w:val="hybridMultilevel"/>
    <w:tmpl w:val="9DF419D6"/>
    <w:lvl w:ilvl="0" w:tplc="D09C69A0">
      <w:start w:val="1"/>
      <w:numFmt w:val="bullet"/>
      <w:lvlText w:val=""/>
      <w:lvlJc w:val="left"/>
      <w:pPr>
        <w:ind w:left="1428" w:hanging="360"/>
      </w:pPr>
      <w:rPr>
        <w:rFonts w:ascii="Symbol" w:hAnsi="Symbol" w:cs="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cs="Wingdings" w:hint="default"/>
      </w:rPr>
    </w:lvl>
    <w:lvl w:ilvl="3" w:tplc="04090001">
      <w:start w:val="1"/>
      <w:numFmt w:val="bullet"/>
      <w:lvlText w:val=""/>
      <w:lvlJc w:val="left"/>
      <w:pPr>
        <w:ind w:left="3588" w:hanging="360"/>
      </w:pPr>
      <w:rPr>
        <w:rFonts w:ascii="Symbol" w:hAnsi="Symbol" w:cs="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cs="Wingdings" w:hint="default"/>
      </w:rPr>
    </w:lvl>
    <w:lvl w:ilvl="6" w:tplc="04090001">
      <w:start w:val="1"/>
      <w:numFmt w:val="bullet"/>
      <w:lvlText w:val=""/>
      <w:lvlJc w:val="left"/>
      <w:pPr>
        <w:ind w:left="5748" w:hanging="360"/>
      </w:pPr>
      <w:rPr>
        <w:rFonts w:ascii="Symbol" w:hAnsi="Symbol" w:cs="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cs="Wingdings" w:hint="default"/>
      </w:rPr>
    </w:lvl>
  </w:abstractNum>
  <w:abstractNum w:abstractNumId="42">
    <w:nsid w:val="6EF74B0C"/>
    <w:multiLevelType w:val="hybridMultilevel"/>
    <w:tmpl w:val="CA54B38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3">
    <w:nsid w:val="70472547"/>
    <w:multiLevelType w:val="hybridMultilevel"/>
    <w:tmpl w:val="836E7DF8"/>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44">
    <w:nsid w:val="70634B52"/>
    <w:multiLevelType w:val="hybridMultilevel"/>
    <w:tmpl w:val="A790B2E8"/>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5">
    <w:nsid w:val="73391BAC"/>
    <w:multiLevelType w:val="hybridMultilevel"/>
    <w:tmpl w:val="9BD24744"/>
    <w:lvl w:ilvl="0" w:tplc="9C1A0972">
      <w:start w:val="3"/>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6">
    <w:nsid w:val="74F65B34"/>
    <w:multiLevelType w:val="hybridMultilevel"/>
    <w:tmpl w:val="5DDAE3F0"/>
    <w:lvl w:ilvl="0" w:tplc="27ECE3E8">
      <w:start w:val="1"/>
      <w:numFmt w:val="bullet"/>
      <w:lvlText w:val=""/>
      <w:lvlJc w:val="left"/>
      <w:pPr>
        <w:ind w:left="2157" w:hanging="360"/>
      </w:pPr>
      <w:rPr>
        <w:rFonts w:ascii="Symbol" w:hAnsi="Symbol" w:cs="Symbol" w:hint="default"/>
      </w:rPr>
    </w:lvl>
    <w:lvl w:ilvl="1" w:tplc="04020003">
      <w:start w:val="1"/>
      <w:numFmt w:val="bullet"/>
      <w:lvlText w:val="o"/>
      <w:lvlJc w:val="left"/>
      <w:pPr>
        <w:ind w:left="2877" w:hanging="360"/>
      </w:pPr>
      <w:rPr>
        <w:rFonts w:ascii="Courier New" w:hAnsi="Courier New" w:cs="Courier New" w:hint="default"/>
      </w:rPr>
    </w:lvl>
    <w:lvl w:ilvl="2" w:tplc="04020005">
      <w:start w:val="1"/>
      <w:numFmt w:val="bullet"/>
      <w:lvlText w:val=""/>
      <w:lvlJc w:val="left"/>
      <w:pPr>
        <w:ind w:left="3597" w:hanging="360"/>
      </w:pPr>
      <w:rPr>
        <w:rFonts w:ascii="Wingdings" w:hAnsi="Wingdings" w:cs="Wingdings" w:hint="default"/>
      </w:rPr>
    </w:lvl>
    <w:lvl w:ilvl="3" w:tplc="04020001">
      <w:start w:val="1"/>
      <w:numFmt w:val="bullet"/>
      <w:lvlText w:val=""/>
      <w:lvlJc w:val="left"/>
      <w:pPr>
        <w:ind w:left="4317" w:hanging="360"/>
      </w:pPr>
      <w:rPr>
        <w:rFonts w:ascii="Symbol" w:hAnsi="Symbol" w:cs="Symbol" w:hint="default"/>
      </w:rPr>
    </w:lvl>
    <w:lvl w:ilvl="4" w:tplc="04020003">
      <w:start w:val="1"/>
      <w:numFmt w:val="bullet"/>
      <w:lvlText w:val="o"/>
      <w:lvlJc w:val="left"/>
      <w:pPr>
        <w:ind w:left="5037" w:hanging="360"/>
      </w:pPr>
      <w:rPr>
        <w:rFonts w:ascii="Courier New" w:hAnsi="Courier New" w:cs="Courier New" w:hint="default"/>
      </w:rPr>
    </w:lvl>
    <w:lvl w:ilvl="5" w:tplc="04020005">
      <w:start w:val="1"/>
      <w:numFmt w:val="bullet"/>
      <w:lvlText w:val=""/>
      <w:lvlJc w:val="left"/>
      <w:pPr>
        <w:ind w:left="5757" w:hanging="360"/>
      </w:pPr>
      <w:rPr>
        <w:rFonts w:ascii="Wingdings" w:hAnsi="Wingdings" w:cs="Wingdings" w:hint="default"/>
      </w:rPr>
    </w:lvl>
    <w:lvl w:ilvl="6" w:tplc="04020001">
      <w:start w:val="1"/>
      <w:numFmt w:val="bullet"/>
      <w:lvlText w:val=""/>
      <w:lvlJc w:val="left"/>
      <w:pPr>
        <w:ind w:left="6477" w:hanging="360"/>
      </w:pPr>
      <w:rPr>
        <w:rFonts w:ascii="Symbol" w:hAnsi="Symbol" w:cs="Symbol" w:hint="default"/>
      </w:rPr>
    </w:lvl>
    <w:lvl w:ilvl="7" w:tplc="04020003">
      <w:start w:val="1"/>
      <w:numFmt w:val="bullet"/>
      <w:lvlText w:val="o"/>
      <w:lvlJc w:val="left"/>
      <w:pPr>
        <w:ind w:left="7197" w:hanging="360"/>
      </w:pPr>
      <w:rPr>
        <w:rFonts w:ascii="Courier New" w:hAnsi="Courier New" w:cs="Courier New" w:hint="default"/>
      </w:rPr>
    </w:lvl>
    <w:lvl w:ilvl="8" w:tplc="04020005">
      <w:start w:val="1"/>
      <w:numFmt w:val="bullet"/>
      <w:lvlText w:val=""/>
      <w:lvlJc w:val="left"/>
      <w:pPr>
        <w:ind w:left="7917" w:hanging="360"/>
      </w:pPr>
      <w:rPr>
        <w:rFonts w:ascii="Wingdings" w:hAnsi="Wingdings" w:cs="Wingdings" w:hint="default"/>
      </w:rPr>
    </w:lvl>
  </w:abstractNum>
  <w:abstractNum w:abstractNumId="47">
    <w:nsid w:val="76AC6D86"/>
    <w:multiLevelType w:val="hybridMultilevel"/>
    <w:tmpl w:val="77B498C0"/>
    <w:lvl w:ilvl="0" w:tplc="15DE6E1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9904B7E"/>
    <w:multiLevelType w:val="hybridMultilevel"/>
    <w:tmpl w:val="B686E68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9">
    <w:nsid w:val="7C907AC0"/>
    <w:multiLevelType w:val="hybridMultilevel"/>
    <w:tmpl w:val="D794EDEE"/>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num w:numId="1">
    <w:abstractNumId w:val="8"/>
  </w:num>
  <w:num w:numId="2">
    <w:abstractNumId w:val="28"/>
  </w:num>
  <w:num w:numId="3">
    <w:abstractNumId w:val="38"/>
  </w:num>
  <w:num w:numId="4">
    <w:abstractNumId w:val="30"/>
  </w:num>
  <w:num w:numId="5">
    <w:abstractNumId w:val="41"/>
  </w:num>
  <w:num w:numId="6">
    <w:abstractNumId w:val="12"/>
  </w:num>
  <w:num w:numId="7">
    <w:abstractNumId w:val="46"/>
  </w:num>
  <w:num w:numId="8">
    <w:abstractNumId w:val="21"/>
  </w:num>
  <w:num w:numId="9">
    <w:abstractNumId w:val="16"/>
  </w:num>
  <w:num w:numId="10">
    <w:abstractNumId w:val="0"/>
  </w:num>
  <w:num w:numId="11">
    <w:abstractNumId w:val="2"/>
  </w:num>
  <w:num w:numId="12">
    <w:abstractNumId w:val="39"/>
  </w:num>
  <w:num w:numId="13">
    <w:abstractNumId w:val="15"/>
  </w:num>
  <w:num w:numId="14">
    <w:abstractNumId w:val="31"/>
  </w:num>
  <w:num w:numId="15">
    <w:abstractNumId w:val="29"/>
  </w:num>
  <w:num w:numId="16">
    <w:abstractNumId w:val="5"/>
  </w:num>
  <w:num w:numId="17">
    <w:abstractNumId w:val="32"/>
  </w:num>
  <w:num w:numId="18">
    <w:abstractNumId w:val="40"/>
  </w:num>
  <w:num w:numId="19">
    <w:abstractNumId w:val="33"/>
  </w:num>
  <w:num w:numId="20">
    <w:abstractNumId w:val="48"/>
  </w:num>
  <w:num w:numId="21">
    <w:abstractNumId w:val="26"/>
  </w:num>
  <w:num w:numId="22">
    <w:abstractNumId w:val="9"/>
  </w:num>
  <w:num w:numId="23">
    <w:abstractNumId w:val="43"/>
  </w:num>
  <w:num w:numId="24">
    <w:abstractNumId w:val="14"/>
  </w:num>
  <w:num w:numId="25">
    <w:abstractNumId w:val="27"/>
  </w:num>
  <w:num w:numId="26">
    <w:abstractNumId w:val="18"/>
  </w:num>
  <w:num w:numId="27">
    <w:abstractNumId w:val="1"/>
  </w:num>
  <w:num w:numId="28">
    <w:abstractNumId w:val="3"/>
  </w:num>
  <w:num w:numId="29">
    <w:abstractNumId w:val="24"/>
  </w:num>
  <w:num w:numId="30">
    <w:abstractNumId w:val="20"/>
  </w:num>
  <w:num w:numId="31">
    <w:abstractNumId w:val="4"/>
  </w:num>
  <w:num w:numId="32">
    <w:abstractNumId w:val="35"/>
  </w:num>
  <w:num w:numId="33">
    <w:abstractNumId w:val="49"/>
  </w:num>
  <w:num w:numId="34">
    <w:abstractNumId w:val="34"/>
  </w:num>
  <w:num w:numId="35">
    <w:abstractNumId w:val="25"/>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9"/>
  </w:num>
  <w:num w:numId="39">
    <w:abstractNumId w:val="13"/>
  </w:num>
  <w:num w:numId="40">
    <w:abstractNumId w:val="11"/>
  </w:num>
  <w:num w:numId="41">
    <w:abstractNumId w:val="44"/>
  </w:num>
  <w:num w:numId="42">
    <w:abstractNumId w:val="10"/>
  </w:num>
  <w:num w:numId="43">
    <w:abstractNumId w:val="36"/>
  </w:num>
  <w:num w:numId="44">
    <w:abstractNumId w:val="42"/>
  </w:num>
  <w:num w:numId="45">
    <w:abstractNumId w:val="17"/>
  </w:num>
  <w:num w:numId="46">
    <w:abstractNumId w:val="47"/>
  </w:num>
  <w:num w:numId="47">
    <w:abstractNumId w:val="37"/>
  </w:num>
  <w:num w:numId="48">
    <w:abstractNumId w:val="45"/>
  </w:num>
  <w:num w:numId="49">
    <w:abstractNumId w:val="6"/>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11F68"/>
    <w:rsid w:val="00015C9F"/>
    <w:rsid w:val="00017346"/>
    <w:rsid w:val="00017465"/>
    <w:rsid w:val="00022788"/>
    <w:rsid w:val="00023C4C"/>
    <w:rsid w:val="0002633A"/>
    <w:rsid w:val="00026C04"/>
    <w:rsid w:val="00027ADD"/>
    <w:rsid w:val="000313AB"/>
    <w:rsid w:val="0003233E"/>
    <w:rsid w:val="00034ED0"/>
    <w:rsid w:val="00035528"/>
    <w:rsid w:val="00035A62"/>
    <w:rsid w:val="0003698E"/>
    <w:rsid w:val="00037E6E"/>
    <w:rsid w:val="00040CE4"/>
    <w:rsid w:val="000469C4"/>
    <w:rsid w:val="0004701A"/>
    <w:rsid w:val="00047B11"/>
    <w:rsid w:val="00051B15"/>
    <w:rsid w:val="00052617"/>
    <w:rsid w:val="000530E9"/>
    <w:rsid w:val="00053A8A"/>
    <w:rsid w:val="0005515A"/>
    <w:rsid w:val="00055F94"/>
    <w:rsid w:val="00060589"/>
    <w:rsid w:val="00060A3B"/>
    <w:rsid w:val="00063CE1"/>
    <w:rsid w:val="00065B64"/>
    <w:rsid w:val="00065CD3"/>
    <w:rsid w:val="00067632"/>
    <w:rsid w:val="000703B0"/>
    <w:rsid w:val="000728D8"/>
    <w:rsid w:val="000747EF"/>
    <w:rsid w:val="00075080"/>
    <w:rsid w:val="00082529"/>
    <w:rsid w:val="00083FDC"/>
    <w:rsid w:val="000863B7"/>
    <w:rsid w:val="00090C48"/>
    <w:rsid w:val="0009219C"/>
    <w:rsid w:val="00092BE2"/>
    <w:rsid w:val="00093ECF"/>
    <w:rsid w:val="000946AA"/>
    <w:rsid w:val="00096603"/>
    <w:rsid w:val="000A3C7E"/>
    <w:rsid w:val="000A5880"/>
    <w:rsid w:val="000A64D6"/>
    <w:rsid w:val="000A6DD4"/>
    <w:rsid w:val="000A750C"/>
    <w:rsid w:val="000B05FA"/>
    <w:rsid w:val="000B1D20"/>
    <w:rsid w:val="000B5FDA"/>
    <w:rsid w:val="000B63BB"/>
    <w:rsid w:val="000B6CAC"/>
    <w:rsid w:val="000B753E"/>
    <w:rsid w:val="000C4891"/>
    <w:rsid w:val="000C77CA"/>
    <w:rsid w:val="000D4A91"/>
    <w:rsid w:val="000D5223"/>
    <w:rsid w:val="000D77F7"/>
    <w:rsid w:val="000E3544"/>
    <w:rsid w:val="000E3F6E"/>
    <w:rsid w:val="000E55CD"/>
    <w:rsid w:val="000E6763"/>
    <w:rsid w:val="000F08FF"/>
    <w:rsid w:val="000F2959"/>
    <w:rsid w:val="000F586E"/>
    <w:rsid w:val="000F78D3"/>
    <w:rsid w:val="001001DD"/>
    <w:rsid w:val="00101F2D"/>
    <w:rsid w:val="00103ABD"/>
    <w:rsid w:val="00103AE9"/>
    <w:rsid w:val="0010437D"/>
    <w:rsid w:val="00104678"/>
    <w:rsid w:val="001059B3"/>
    <w:rsid w:val="0010688B"/>
    <w:rsid w:val="00111230"/>
    <w:rsid w:val="00114D05"/>
    <w:rsid w:val="001171B9"/>
    <w:rsid w:val="00120924"/>
    <w:rsid w:val="00121954"/>
    <w:rsid w:val="00123C90"/>
    <w:rsid w:val="0012618B"/>
    <w:rsid w:val="001306DC"/>
    <w:rsid w:val="00130A0F"/>
    <w:rsid w:val="00132CFB"/>
    <w:rsid w:val="001333CA"/>
    <w:rsid w:val="001348E0"/>
    <w:rsid w:val="001366FD"/>
    <w:rsid w:val="00137E55"/>
    <w:rsid w:val="001437ED"/>
    <w:rsid w:val="00145747"/>
    <w:rsid w:val="001477D3"/>
    <w:rsid w:val="001479D3"/>
    <w:rsid w:val="001512F5"/>
    <w:rsid w:val="00154216"/>
    <w:rsid w:val="001557CB"/>
    <w:rsid w:val="00160132"/>
    <w:rsid w:val="00161A32"/>
    <w:rsid w:val="0016204D"/>
    <w:rsid w:val="0016328D"/>
    <w:rsid w:val="00165DF5"/>
    <w:rsid w:val="001665A4"/>
    <w:rsid w:val="001671A5"/>
    <w:rsid w:val="00170463"/>
    <w:rsid w:val="00173471"/>
    <w:rsid w:val="0017493A"/>
    <w:rsid w:val="00175382"/>
    <w:rsid w:val="00175BE9"/>
    <w:rsid w:val="001775F4"/>
    <w:rsid w:val="00180901"/>
    <w:rsid w:val="0018148F"/>
    <w:rsid w:val="00182482"/>
    <w:rsid w:val="00182F4B"/>
    <w:rsid w:val="00184FDC"/>
    <w:rsid w:val="001860A2"/>
    <w:rsid w:val="00193FF6"/>
    <w:rsid w:val="00194AD5"/>
    <w:rsid w:val="00194FA3"/>
    <w:rsid w:val="0019571A"/>
    <w:rsid w:val="001A2203"/>
    <w:rsid w:val="001A3408"/>
    <w:rsid w:val="001A4E9A"/>
    <w:rsid w:val="001A5AA7"/>
    <w:rsid w:val="001A5B46"/>
    <w:rsid w:val="001B3AE9"/>
    <w:rsid w:val="001B6977"/>
    <w:rsid w:val="001B730E"/>
    <w:rsid w:val="001C2125"/>
    <w:rsid w:val="001C553A"/>
    <w:rsid w:val="001D0E16"/>
    <w:rsid w:val="001D11C6"/>
    <w:rsid w:val="001D13A2"/>
    <w:rsid w:val="001D2C15"/>
    <w:rsid w:val="001D3222"/>
    <w:rsid w:val="001D5C83"/>
    <w:rsid w:val="001D781D"/>
    <w:rsid w:val="001E2FC3"/>
    <w:rsid w:val="001E3EF0"/>
    <w:rsid w:val="001E4934"/>
    <w:rsid w:val="001F0430"/>
    <w:rsid w:val="001F096A"/>
    <w:rsid w:val="001F0AD9"/>
    <w:rsid w:val="001F124F"/>
    <w:rsid w:val="001F180C"/>
    <w:rsid w:val="001F1CED"/>
    <w:rsid w:val="001F221D"/>
    <w:rsid w:val="001F2299"/>
    <w:rsid w:val="001F22A1"/>
    <w:rsid w:val="001F28DE"/>
    <w:rsid w:val="001F474D"/>
    <w:rsid w:val="001F53F0"/>
    <w:rsid w:val="001F7263"/>
    <w:rsid w:val="00202DF6"/>
    <w:rsid w:val="002066AB"/>
    <w:rsid w:val="00210282"/>
    <w:rsid w:val="00211C91"/>
    <w:rsid w:val="0021344B"/>
    <w:rsid w:val="00213B1D"/>
    <w:rsid w:val="00215193"/>
    <w:rsid w:val="002170AA"/>
    <w:rsid w:val="0021752F"/>
    <w:rsid w:val="00217FB2"/>
    <w:rsid w:val="00221C14"/>
    <w:rsid w:val="0022252F"/>
    <w:rsid w:val="00222B5E"/>
    <w:rsid w:val="00224CB8"/>
    <w:rsid w:val="0022660A"/>
    <w:rsid w:val="00233CFC"/>
    <w:rsid w:val="00233DCB"/>
    <w:rsid w:val="00241425"/>
    <w:rsid w:val="0024206D"/>
    <w:rsid w:val="0024485B"/>
    <w:rsid w:val="00244B4C"/>
    <w:rsid w:val="002459D0"/>
    <w:rsid w:val="002468FD"/>
    <w:rsid w:val="0025005E"/>
    <w:rsid w:val="00250DB0"/>
    <w:rsid w:val="00250FDC"/>
    <w:rsid w:val="00252717"/>
    <w:rsid w:val="00253BC6"/>
    <w:rsid w:val="00253E0B"/>
    <w:rsid w:val="00254434"/>
    <w:rsid w:val="002556A6"/>
    <w:rsid w:val="00255E1C"/>
    <w:rsid w:val="002568D6"/>
    <w:rsid w:val="0025751D"/>
    <w:rsid w:val="002578EC"/>
    <w:rsid w:val="0026127D"/>
    <w:rsid w:val="0026189F"/>
    <w:rsid w:val="00261EDC"/>
    <w:rsid w:val="00262A8C"/>
    <w:rsid w:val="00263274"/>
    <w:rsid w:val="00265678"/>
    <w:rsid w:val="00265A1D"/>
    <w:rsid w:val="00271B53"/>
    <w:rsid w:val="00273872"/>
    <w:rsid w:val="002753D3"/>
    <w:rsid w:val="002808EC"/>
    <w:rsid w:val="002836AD"/>
    <w:rsid w:val="002842FD"/>
    <w:rsid w:val="002847E1"/>
    <w:rsid w:val="00287568"/>
    <w:rsid w:val="00290F3B"/>
    <w:rsid w:val="0029230C"/>
    <w:rsid w:val="00294E55"/>
    <w:rsid w:val="00296B56"/>
    <w:rsid w:val="002A01F6"/>
    <w:rsid w:val="002A0312"/>
    <w:rsid w:val="002A347C"/>
    <w:rsid w:val="002A609E"/>
    <w:rsid w:val="002A797D"/>
    <w:rsid w:val="002A7B6B"/>
    <w:rsid w:val="002A7C7A"/>
    <w:rsid w:val="002B105F"/>
    <w:rsid w:val="002B5130"/>
    <w:rsid w:val="002B62E6"/>
    <w:rsid w:val="002B7D02"/>
    <w:rsid w:val="002C0848"/>
    <w:rsid w:val="002C100C"/>
    <w:rsid w:val="002C1347"/>
    <w:rsid w:val="002C5836"/>
    <w:rsid w:val="002D17DE"/>
    <w:rsid w:val="002D19DC"/>
    <w:rsid w:val="002D42E1"/>
    <w:rsid w:val="002D5C03"/>
    <w:rsid w:val="002D7DB0"/>
    <w:rsid w:val="002E1682"/>
    <w:rsid w:val="002E1D83"/>
    <w:rsid w:val="002E28E3"/>
    <w:rsid w:val="002E3392"/>
    <w:rsid w:val="002E583A"/>
    <w:rsid w:val="002E765B"/>
    <w:rsid w:val="002F0435"/>
    <w:rsid w:val="002F23FA"/>
    <w:rsid w:val="002F3002"/>
    <w:rsid w:val="002F4B25"/>
    <w:rsid w:val="002F53FB"/>
    <w:rsid w:val="002F63A3"/>
    <w:rsid w:val="00300D26"/>
    <w:rsid w:val="00301A5F"/>
    <w:rsid w:val="00302105"/>
    <w:rsid w:val="00302E8A"/>
    <w:rsid w:val="003032BA"/>
    <w:rsid w:val="00303822"/>
    <w:rsid w:val="0030556C"/>
    <w:rsid w:val="00306716"/>
    <w:rsid w:val="00311761"/>
    <w:rsid w:val="00311A54"/>
    <w:rsid w:val="00311B7C"/>
    <w:rsid w:val="003125CE"/>
    <w:rsid w:val="0031567B"/>
    <w:rsid w:val="00315EDD"/>
    <w:rsid w:val="00316734"/>
    <w:rsid w:val="00316DD9"/>
    <w:rsid w:val="003229EE"/>
    <w:rsid w:val="003243E4"/>
    <w:rsid w:val="00326C68"/>
    <w:rsid w:val="00333EC7"/>
    <w:rsid w:val="00335665"/>
    <w:rsid w:val="0033707E"/>
    <w:rsid w:val="00346752"/>
    <w:rsid w:val="003467EC"/>
    <w:rsid w:val="00347560"/>
    <w:rsid w:val="00347DCC"/>
    <w:rsid w:val="003506CB"/>
    <w:rsid w:val="0035122E"/>
    <w:rsid w:val="0035362B"/>
    <w:rsid w:val="00353A5B"/>
    <w:rsid w:val="00354677"/>
    <w:rsid w:val="0035564F"/>
    <w:rsid w:val="003619BD"/>
    <w:rsid w:val="0036247D"/>
    <w:rsid w:val="0036777D"/>
    <w:rsid w:val="00370B1C"/>
    <w:rsid w:val="0037244D"/>
    <w:rsid w:val="003732CD"/>
    <w:rsid w:val="003749E3"/>
    <w:rsid w:val="0038145B"/>
    <w:rsid w:val="00381F17"/>
    <w:rsid w:val="00382B4A"/>
    <w:rsid w:val="00391527"/>
    <w:rsid w:val="00392C1F"/>
    <w:rsid w:val="003933C6"/>
    <w:rsid w:val="00394A7C"/>
    <w:rsid w:val="003A6E3E"/>
    <w:rsid w:val="003B1448"/>
    <w:rsid w:val="003B1D8D"/>
    <w:rsid w:val="003B51A2"/>
    <w:rsid w:val="003B5717"/>
    <w:rsid w:val="003B7FC3"/>
    <w:rsid w:val="003C18E5"/>
    <w:rsid w:val="003C1DE0"/>
    <w:rsid w:val="003C3526"/>
    <w:rsid w:val="003C4C73"/>
    <w:rsid w:val="003D1A23"/>
    <w:rsid w:val="003D1A8E"/>
    <w:rsid w:val="003D1D0B"/>
    <w:rsid w:val="003E020B"/>
    <w:rsid w:val="003E0E00"/>
    <w:rsid w:val="003E3D47"/>
    <w:rsid w:val="003E40E0"/>
    <w:rsid w:val="003F2DE5"/>
    <w:rsid w:val="003F4D71"/>
    <w:rsid w:val="003F53D7"/>
    <w:rsid w:val="003F5F31"/>
    <w:rsid w:val="00403AAC"/>
    <w:rsid w:val="0040596B"/>
    <w:rsid w:val="00405AD2"/>
    <w:rsid w:val="00405D3E"/>
    <w:rsid w:val="00407632"/>
    <w:rsid w:val="00407E68"/>
    <w:rsid w:val="00411CED"/>
    <w:rsid w:val="00411EC2"/>
    <w:rsid w:val="00412431"/>
    <w:rsid w:val="00415D87"/>
    <w:rsid w:val="00416480"/>
    <w:rsid w:val="00420292"/>
    <w:rsid w:val="00420358"/>
    <w:rsid w:val="004227CC"/>
    <w:rsid w:val="004229B5"/>
    <w:rsid w:val="0042353F"/>
    <w:rsid w:val="00424B7C"/>
    <w:rsid w:val="0042638B"/>
    <w:rsid w:val="00430799"/>
    <w:rsid w:val="00431D0A"/>
    <w:rsid w:val="00432F0C"/>
    <w:rsid w:val="00433360"/>
    <w:rsid w:val="0043491C"/>
    <w:rsid w:val="00436500"/>
    <w:rsid w:val="00437F69"/>
    <w:rsid w:val="004408C3"/>
    <w:rsid w:val="00440B7E"/>
    <w:rsid w:val="004420FB"/>
    <w:rsid w:val="0044366C"/>
    <w:rsid w:val="00445385"/>
    <w:rsid w:val="00446C9D"/>
    <w:rsid w:val="0045476A"/>
    <w:rsid w:val="00454DA5"/>
    <w:rsid w:val="004560BE"/>
    <w:rsid w:val="004608FE"/>
    <w:rsid w:val="00461BA2"/>
    <w:rsid w:val="00464BEE"/>
    <w:rsid w:val="00471EA7"/>
    <w:rsid w:val="004731E2"/>
    <w:rsid w:val="00473494"/>
    <w:rsid w:val="00475610"/>
    <w:rsid w:val="004769F7"/>
    <w:rsid w:val="0047736A"/>
    <w:rsid w:val="0048091D"/>
    <w:rsid w:val="00485D66"/>
    <w:rsid w:val="00487191"/>
    <w:rsid w:val="00490554"/>
    <w:rsid w:val="0049326A"/>
    <w:rsid w:val="004939BB"/>
    <w:rsid w:val="004946F6"/>
    <w:rsid w:val="00495247"/>
    <w:rsid w:val="00496B92"/>
    <w:rsid w:val="004A01CB"/>
    <w:rsid w:val="004A1CF0"/>
    <w:rsid w:val="004A22F2"/>
    <w:rsid w:val="004A59A6"/>
    <w:rsid w:val="004A6710"/>
    <w:rsid w:val="004A7FEA"/>
    <w:rsid w:val="004B0B42"/>
    <w:rsid w:val="004B125E"/>
    <w:rsid w:val="004B502F"/>
    <w:rsid w:val="004B70DC"/>
    <w:rsid w:val="004B77F9"/>
    <w:rsid w:val="004C0C20"/>
    <w:rsid w:val="004C4E49"/>
    <w:rsid w:val="004C6761"/>
    <w:rsid w:val="004C760F"/>
    <w:rsid w:val="004C7B92"/>
    <w:rsid w:val="004D093C"/>
    <w:rsid w:val="004D122C"/>
    <w:rsid w:val="004D220D"/>
    <w:rsid w:val="004D47D7"/>
    <w:rsid w:val="004D55A6"/>
    <w:rsid w:val="004D715D"/>
    <w:rsid w:val="004E021D"/>
    <w:rsid w:val="004E03A4"/>
    <w:rsid w:val="004E0678"/>
    <w:rsid w:val="004E0E1C"/>
    <w:rsid w:val="004E15DB"/>
    <w:rsid w:val="004E30FD"/>
    <w:rsid w:val="004E3967"/>
    <w:rsid w:val="004E3F1A"/>
    <w:rsid w:val="004E5017"/>
    <w:rsid w:val="004E61A3"/>
    <w:rsid w:val="004F0B66"/>
    <w:rsid w:val="004F1CC9"/>
    <w:rsid w:val="004F254D"/>
    <w:rsid w:val="004F55D1"/>
    <w:rsid w:val="004F5DBD"/>
    <w:rsid w:val="004F6E0C"/>
    <w:rsid w:val="004F753B"/>
    <w:rsid w:val="004F7567"/>
    <w:rsid w:val="004F7CFD"/>
    <w:rsid w:val="004F7E0F"/>
    <w:rsid w:val="00500DF5"/>
    <w:rsid w:val="00502CF3"/>
    <w:rsid w:val="0050630B"/>
    <w:rsid w:val="00510206"/>
    <w:rsid w:val="005103DF"/>
    <w:rsid w:val="00510D1C"/>
    <w:rsid w:val="005110D5"/>
    <w:rsid w:val="00511164"/>
    <w:rsid w:val="0051247E"/>
    <w:rsid w:val="0051303E"/>
    <w:rsid w:val="005152CA"/>
    <w:rsid w:val="005178D8"/>
    <w:rsid w:val="0052675B"/>
    <w:rsid w:val="0052732D"/>
    <w:rsid w:val="0053206E"/>
    <w:rsid w:val="0053583E"/>
    <w:rsid w:val="0053764E"/>
    <w:rsid w:val="00541369"/>
    <w:rsid w:val="00543822"/>
    <w:rsid w:val="005452C1"/>
    <w:rsid w:val="00545816"/>
    <w:rsid w:val="0054777C"/>
    <w:rsid w:val="00550563"/>
    <w:rsid w:val="00550EEE"/>
    <w:rsid w:val="00551B3C"/>
    <w:rsid w:val="00553EB8"/>
    <w:rsid w:val="00554145"/>
    <w:rsid w:val="00554C00"/>
    <w:rsid w:val="005560C7"/>
    <w:rsid w:val="00557A08"/>
    <w:rsid w:val="00557CC3"/>
    <w:rsid w:val="0056183F"/>
    <w:rsid w:val="0056210E"/>
    <w:rsid w:val="00562AA6"/>
    <w:rsid w:val="005639DD"/>
    <w:rsid w:val="00572152"/>
    <w:rsid w:val="0058132F"/>
    <w:rsid w:val="005825E1"/>
    <w:rsid w:val="0058362D"/>
    <w:rsid w:val="00585EE9"/>
    <w:rsid w:val="005935B9"/>
    <w:rsid w:val="00593E84"/>
    <w:rsid w:val="00596B58"/>
    <w:rsid w:val="005A1C5E"/>
    <w:rsid w:val="005B17EA"/>
    <w:rsid w:val="005B415D"/>
    <w:rsid w:val="005B4362"/>
    <w:rsid w:val="005C06B0"/>
    <w:rsid w:val="005C274B"/>
    <w:rsid w:val="005C5DC8"/>
    <w:rsid w:val="005C7EF6"/>
    <w:rsid w:val="005D0FD3"/>
    <w:rsid w:val="005D1DD4"/>
    <w:rsid w:val="005D2148"/>
    <w:rsid w:val="005D3721"/>
    <w:rsid w:val="005D3BB7"/>
    <w:rsid w:val="005D58BF"/>
    <w:rsid w:val="005E2209"/>
    <w:rsid w:val="005E2368"/>
    <w:rsid w:val="005E5176"/>
    <w:rsid w:val="005E6CF0"/>
    <w:rsid w:val="005F1E8A"/>
    <w:rsid w:val="005F5B75"/>
    <w:rsid w:val="0060006A"/>
    <w:rsid w:val="00603273"/>
    <w:rsid w:val="00603344"/>
    <w:rsid w:val="00603438"/>
    <w:rsid w:val="00604197"/>
    <w:rsid w:val="00604298"/>
    <w:rsid w:val="00604878"/>
    <w:rsid w:val="00611869"/>
    <w:rsid w:val="00612934"/>
    <w:rsid w:val="00613ADB"/>
    <w:rsid w:val="0062220F"/>
    <w:rsid w:val="00622DD2"/>
    <w:rsid w:val="00624BBD"/>
    <w:rsid w:val="006261C8"/>
    <w:rsid w:val="00626CDE"/>
    <w:rsid w:val="00635382"/>
    <w:rsid w:val="006355E8"/>
    <w:rsid w:val="006356B9"/>
    <w:rsid w:val="00636954"/>
    <w:rsid w:val="00637D0C"/>
    <w:rsid w:val="00641BD5"/>
    <w:rsid w:val="00642ED7"/>
    <w:rsid w:val="00647366"/>
    <w:rsid w:val="006553EE"/>
    <w:rsid w:val="00655AA3"/>
    <w:rsid w:val="00657B49"/>
    <w:rsid w:val="00657C34"/>
    <w:rsid w:val="00661DD2"/>
    <w:rsid w:val="00663044"/>
    <w:rsid w:val="00664190"/>
    <w:rsid w:val="00665AF2"/>
    <w:rsid w:val="00667025"/>
    <w:rsid w:val="00670E90"/>
    <w:rsid w:val="00671555"/>
    <w:rsid w:val="006716BE"/>
    <w:rsid w:val="00675078"/>
    <w:rsid w:val="00675592"/>
    <w:rsid w:val="00676885"/>
    <w:rsid w:val="0067774B"/>
    <w:rsid w:val="006802C1"/>
    <w:rsid w:val="006816D0"/>
    <w:rsid w:val="0068318D"/>
    <w:rsid w:val="0068372A"/>
    <w:rsid w:val="00684C83"/>
    <w:rsid w:val="00684E1A"/>
    <w:rsid w:val="00685681"/>
    <w:rsid w:val="00686133"/>
    <w:rsid w:val="006867E6"/>
    <w:rsid w:val="00691F0F"/>
    <w:rsid w:val="006926B3"/>
    <w:rsid w:val="00696AC7"/>
    <w:rsid w:val="006971D0"/>
    <w:rsid w:val="00697AD4"/>
    <w:rsid w:val="006A1C61"/>
    <w:rsid w:val="006A20F3"/>
    <w:rsid w:val="006A332A"/>
    <w:rsid w:val="006A3DFD"/>
    <w:rsid w:val="006A4022"/>
    <w:rsid w:val="006A40EA"/>
    <w:rsid w:val="006A631E"/>
    <w:rsid w:val="006A654B"/>
    <w:rsid w:val="006A7652"/>
    <w:rsid w:val="006B0982"/>
    <w:rsid w:val="006B10E5"/>
    <w:rsid w:val="006B2072"/>
    <w:rsid w:val="006B2407"/>
    <w:rsid w:val="006B3FA8"/>
    <w:rsid w:val="006B4960"/>
    <w:rsid w:val="006B4C5D"/>
    <w:rsid w:val="006B6736"/>
    <w:rsid w:val="006C1BBB"/>
    <w:rsid w:val="006C52C9"/>
    <w:rsid w:val="006C77F3"/>
    <w:rsid w:val="006D038C"/>
    <w:rsid w:val="006D15B5"/>
    <w:rsid w:val="006E1D60"/>
    <w:rsid w:val="006E1FB0"/>
    <w:rsid w:val="006E3EFE"/>
    <w:rsid w:val="006E62B8"/>
    <w:rsid w:val="006E7A0B"/>
    <w:rsid w:val="006F0F7A"/>
    <w:rsid w:val="006F602B"/>
    <w:rsid w:val="00700395"/>
    <w:rsid w:val="007008E9"/>
    <w:rsid w:val="0070436B"/>
    <w:rsid w:val="007056C1"/>
    <w:rsid w:val="007113E6"/>
    <w:rsid w:val="00714589"/>
    <w:rsid w:val="00714BC0"/>
    <w:rsid w:val="00716323"/>
    <w:rsid w:val="00720AD4"/>
    <w:rsid w:val="00720BEB"/>
    <w:rsid w:val="00723316"/>
    <w:rsid w:val="007238CC"/>
    <w:rsid w:val="00723BC6"/>
    <w:rsid w:val="00726B6B"/>
    <w:rsid w:val="00732E37"/>
    <w:rsid w:val="0073301F"/>
    <w:rsid w:val="007346EA"/>
    <w:rsid w:val="00734C7E"/>
    <w:rsid w:val="007354CB"/>
    <w:rsid w:val="00737F6B"/>
    <w:rsid w:val="00745F03"/>
    <w:rsid w:val="00747789"/>
    <w:rsid w:val="00751B32"/>
    <w:rsid w:val="00760A6E"/>
    <w:rsid w:val="00762E1B"/>
    <w:rsid w:val="00763CA8"/>
    <w:rsid w:val="0076477D"/>
    <w:rsid w:val="00766E7B"/>
    <w:rsid w:val="007718B1"/>
    <w:rsid w:val="00774651"/>
    <w:rsid w:val="00776047"/>
    <w:rsid w:val="007778C4"/>
    <w:rsid w:val="00777B23"/>
    <w:rsid w:val="00780806"/>
    <w:rsid w:val="0078138C"/>
    <w:rsid w:val="00781863"/>
    <w:rsid w:val="00783A44"/>
    <w:rsid w:val="00785D7A"/>
    <w:rsid w:val="007871B4"/>
    <w:rsid w:val="0079252C"/>
    <w:rsid w:val="00795E96"/>
    <w:rsid w:val="00795F66"/>
    <w:rsid w:val="007A0909"/>
    <w:rsid w:val="007A297B"/>
    <w:rsid w:val="007A433A"/>
    <w:rsid w:val="007A5079"/>
    <w:rsid w:val="007A58F9"/>
    <w:rsid w:val="007B15C2"/>
    <w:rsid w:val="007B36BC"/>
    <w:rsid w:val="007B4EFB"/>
    <w:rsid w:val="007B5100"/>
    <w:rsid w:val="007B5D48"/>
    <w:rsid w:val="007B7153"/>
    <w:rsid w:val="007B7886"/>
    <w:rsid w:val="007B7915"/>
    <w:rsid w:val="007C073E"/>
    <w:rsid w:val="007C1122"/>
    <w:rsid w:val="007C3569"/>
    <w:rsid w:val="007C6515"/>
    <w:rsid w:val="007D266E"/>
    <w:rsid w:val="007D3B47"/>
    <w:rsid w:val="007D498F"/>
    <w:rsid w:val="007D51F7"/>
    <w:rsid w:val="007D6AEB"/>
    <w:rsid w:val="007E1874"/>
    <w:rsid w:val="007E4173"/>
    <w:rsid w:val="007E4AF4"/>
    <w:rsid w:val="007E52D0"/>
    <w:rsid w:val="007E67D0"/>
    <w:rsid w:val="007F108A"/>
    <w:rsid w:val="007F154D"/>
    <w:rsid w:val="007F5941"/>
    <w:rsid w:val="007F5985"/>
    <w:rsid w:val="00803434"/>
    <w:rsid w:val="00803B5B"/>
    <w:rsid w:val="008041E1"/>
    <w:rsid w:val="00805559"/>
    <w:rsid w:val="00805713"/>
    <w:rsid w:val="00805759"/>
    <w:rsid w:val="008066DA"/>
    <w:rsid w:val="008122D8"/>
    <w:rsid w:val="00812527"/>
    <w:rsid w:val="00812637"/>
    <w:rsid w:val="00812AA3"/>
    <w:rsid w:val="00813EBF"/>
    <w:rsid w:val="0082251A"/>
    <w:rsid w:val="00826083"/>
    <w:rsid w:val="008358B6"/>
    <w:rsid w:val="008403CA"/>
    <w:rsid w:val="00841947"/>
    <w:rsid w:val="00843129"/>
    <w:rsid w:val="008473FE"/>
    <w:rsid w:val="00850494"/>
    <w:rsid w:val="00850949"/>
    <w:rsid w:val="00853079"/>
    <w:rsid w:val="00853C3D"/>
    <w:rsid w:val="0085407A"/>
    <w:rsid w:val="00863B87"/>
    <w:rsid w:val="008650D9"/>
    <w:rsid w:val="00866DD4"/>
    <w:rsid w:val="00867948"/>
    <w:rsid w:val="00867F83"/>
    <w:rsid w:val="00870B8C"/>
    <w:rsid w:val="008713AD"/>
    <w:rsid w:val="0087186E"/>
    <w:rsid w:val="00872993"/>
    <w:rsid w:val="008737F2"/>
    <w:rsid w:val="00875807"/>
    <w:rsid w:val="00876D61"/>
    <w:rsid w:val="00876FF5"/>
    <w:rsid w:val="0087777C"/>
    <w:rsid w:val="00880CAB"/>
    <w:rsid w:val="0088298E"/>
    <w:rsid w:val="00884D8D"/>
    <w:rsid w:val="00886A17"/>
    <w:rsid w:val="0088754F"/>
    <w:rsid w:val="00887B40"/>
    <w:rsid w:val="0089032C"/>
    <w:rsid w:val="008903A3"/>
    <w:rsid w:val="00892C97"/>
    <w:rsid w:val="00893397"/>
    <w:rsid w:val="00893C34"/>
    <w:rsid w:val="008943DE"/>
    <w:rsid w:val="00895441"/>
    <w:rsid w:val="00895BF3"/>
    <w:rsid w:val="00897F07"/>
    <w:rsid w:val="008A7CB8"/>
    <w:rsid w:val="008B0264"/>
    <w:rsid w:val="008B05F4"/>
    <w:rsid w:val="008B403E"/>
    <w:rsid w:val="008B5259"/>
    <w:rsid w:val="008B7CBA"/>
    <w:rsid w:val="008C0808"/>
    <w:rsid w:val="008C2713"/>
    <w:rsid w:val="008C41AF"/>
    <w:rsid w:val="008C5D77"/>
    <w:rsid w:val="008C640D"/>
    <w:rsid w:val="008D07D0"/>
    <w:rsid w:val="008D2BFF"/>
    <w:rsid w:val="008D4C2C"/>
    <w:rsid w:val="008D58F9"/>
    <w:rsid w:val="008D7C35"/>
    <w:rsid w:val="008E1FED"/>
    <w:rsid w:val="008E263D"/>
    <w:rsid w:val="008E5420"/>
    <w:rsid w:val="008E5500"/>
    <w:rsid w:val="008F1537"/>
    <w:rsid w:val="008F22AD"/>
    <w:rsid w:val="008F5293"/>
    <w:rsid w:val="008F555E"/>
    <w:rsid w:val="008F6567"/>
    <w:rsid w:val="00900815"/>
    <w:rsid w:val="009049C5"/>
    <w:rsid w:val="00906E1D"/>
    <w:rsid w:val="009133C1"/>
    <w:rsid w:val="00913B1D"/>
    <w:rsid w:val="00914D2E"/>
    <w:rsid w:val="00916AFF"/>
    <w:rsid w:val="009207CD"/>
    <w:rsid w:val="00922CB9"/>
    <w:rsid w:val="0092636E"/>
    <w:rsid w:val="00927401"/>
    <w:rsid w:val="00927794"/>
    <w:rsid w:val="00927BA5"/>
    <w:rsid w:val="00930A71"/>
    <w:rsid w:val="00931E76"/>
    <w:rsid w:val="0093368B"/>
    <w:rsid w:val="009355E9"/>
    <w:rsid w:val="00937853"/>
    <w:rsid w:val="009413E3"/>
    <w:rsid w:val="009439E0"/>
    <w:rsid w:val="00944513"/>
    <w:rsid w:val="0095035C"/>
    <w:rsid w:val="0095151F"/>
    <w:rsid w:val="00952DBB"/>
    <w:rsid w:val="00953C0F"/>
    <w:rsid w:val="009544A3"/>
    <w:rsid w:val="009556D7"/>
    <w:rsid w:val="00957FDD"/>
    <w:rsid w:val="009624C5"/>
    <w:rsid w:val="00962C33"/>
    <w:rsid w:val="00962D0A"/>
    <w:rsid w:val="00966817"/>
    <w:rsid w:val="00971AD2"/>
    <w:rsid w:val="009726D6"/>
    <w:rsid w:val="00976CF6"/>
    <w:rsid w:val="009804EA"/>
    <w:rsid w:val="00980F25"/>
    <w:rsid w:val="00982581"/>
    <w:rsid w:val="00982D32"/>
    <w:rsid w:val="00983754"/>
    <w:rsid w:val="00984401"/>
    <w:rsid w:val="00986CC8"/>
    <w:rsid w:val="00994A32"/>
    <w:rsid w:val="00995559"/>
    <w:rsid w:val="00995AE1"/>
    <w:rsid w:val="00995C49"/>
    <w:rsid w:val="00995EF9"/>
    <w:rsid w:val="009960FF"/>
    <w:rsid w:val="009A0998"/>
    <w:rsid w:val="009A0D72"/>
    <w:rsid w:val="009A1306"/>
    <w:rsid w:val="009A1FD1"/>
    <w:rsid w:val="009A39F2"/>
    <w:rsid w:val="009A6B69"/>
    <w:rsid w:val="009B1F24"/>
    <w:rsid w:val="009B20B3"/>
    <w:rsid w:val="009B2404"/>
    <w:rsid w:val="009B3B27"/>
    <w:rsid w:val="009B3BB7"/>
    <w:rsid w:val="009B497F"/>
    <w:rsid w:val="009B4D93"/>
    <w:rsid w:val="009B4DCB"/>
    <w:rsid w:val="009C0D54"/>
    <w:rsid w:val="009C19B1"/>
    <w:rsid w:val="009C2FB2"/>
    <w:rsid w:val="009D075A"/>
    <w:rsid w:val="009D3473"/>
    <w:rsid w:val="009D502C"/>
    <w:rsid w:val="009D589F"/>
    <w:rsid w:val="009D6A3F"/>
    <w:rsid w:val="009E3721"/>
    <w:rsid w:val="009E3F38"/>
    <w:rsid w:val="009E647C"/>
    <w:rsid w:val="009E6784"/>
    <w:rsid w:val="009F1B3A"/>
    <w:rsid w:val="00A02465"/>
    <w:rsid w:val="00A03D52"/>
    <w:rsid w:val="00A041CF"/>
    <w:rsid w:val="00A0648B"/>
    <w:rsid w:val="00A07532"/>
    <w:rsid w:val="00A07D73"/>
    <w:rsid w:val="00A1736A"/>
    <w:rsid w:val="00A20759"/>
    <w:rsid w:val="00A21EFC"/>
    <w:rsid w:val="00A24C0E"/>
    <w:rsid w:val="00A2650D"/>
    <w:rsid w:val="00A27DF3"/>
    <w:rsid w:val="00A3163B"/>
    <w:rsid w:val="00A31848"/>
    <w:rsid w:val="00A350D9"/>
    <w:rsid w:val="00A37693"/>
    <w:rsid w:val="00A40A3C"/>
    <w:rsid w:val="00A42053"/>
    <w:rsid w:val="00A424DE"/>
    <w:rsid w:val="00A43055"/>
    <w:rsid w:val="00A4522E"/>
    <w:rsid w:val="00A50343"/>
    <w:rsid w:val="00A5094C"/>
    <w:rsid w:val="00A51859"/>
    <w:rsid w:val="00A530C6"/>
    <w:rsid w:val="00A55EA0"/>
    <w:rsid w:val="00A60EB9"/>
    <w:rsid w:val="00A61E30"/>
    <w:rsid w:val="00A63A41"/>
    <w:rsid w:val="00A63A77"/>
    <w:rsid w:val="00A64BD4"/>
    <w:rsid w:val="00A707FE"/>
    <w:rsid w:val="00A7148C"/>
    <w:rsid w:val="00A73AE0"/>
    <w:rsid w:val="00A73EB8"/>
    <w:rsid w:val="00A74312"/>
    <w:rsid w:val="00A80118"/>
    <w:rsid w:val="00A80B94"/>
    <w:rsid w:val="00A81DFA"/>
    <w:rsid w:val="00A834CC"/>
    <w:rsid w:val="00A83928"/>
    <w:rsid w:val="00A8395B"/>
    <w:rsid w:val="00A83C94"/>
    <w:rsid w:val="00A83F34"/>
    <w:rsid w:val="00A84187"/>
    <w:rsid w:val="00A84D3B"/>
    <w:rsid w:val="00A86A13"/>
    <w:rsid w:val="00A906B2"/>
    <w:rsid w:val="00A9130F"/>
    <w:rsid w:val="00A915CA"/>
    <w:rsid w:val="00A9294C"/>
    <w:rsid w:val="00A96A1C"/>
    <w:rsid w:val="00AA10EA"/>
    <w:rsid w:val="00AA14DA"/>
    <w:rsid w:val="00AA22B3"/>
    <w:rsid w:val="00AA4C6C"/>
    <w:rsid w:val="00AA4CE4"/>
    <w:rsid w:val="00AA5CE7"/>
    <w:rsid w:val="00AA606E"/>
    <w:rsid w:val="00AA715E"/>
    <w:rsid w:val="00AA71FE"/>
    <w:rsid w:val="00AB03B3"/>
    <w:rsid w:val="00AB1A54"/>
    <w:rsid w:val="00AB6724"/>
    <w:rsid w:val="00AC03F8"/>
    <w:rsid w:val="00AC4958"/>
    <w:rsid w:val="00AC4F2F"/>
    <w:rsid w:val="00AC5B72"/>
    <w:rsid w:val="00AD184D"/>
    <w:rsid w:val="00AD185A"/>
    <w:rsid w:val="00AD2D12"/>
    <w:rsid w:val="00AD36D2"/>
    <w:rsid w:val="00AD5DB1"/>
    <w:rsid w:val="00AD7647"/>
    <w:rsid w:val="00AE04A0"/>
    <w:rsid w:val="00AE16EE"/>
    <w:rsid w:val="00AE2F92"/>
    <w:rsid w:val="00AE3F70"/>
    <w:rsid w:val="00AE4BB7"/>
    <w:rsid w:val="00AE5BBB"/>
    <w:rsid w:val="00AE6CD7"/>
    <w:rsid w:val="00AF15C9"/>
    <w:rsid w:val="00AF1D42"/>
    <w:rsid w:val="00AF78DF"/>
    <w:rsid w:val="00AF79E8"/>
    <w:rsid w:val="00B041A3"/>
    <w:rsid w:val="00B04C9F"/>
    <w:rsid w:val="00B05113"/>
    <w:rsid w:val="00B066B1"/>
    <w:rsid w:val="00B10DC6"/>
    <w:rsid w:val="00B11243"/>
    <w:rsid w:val="00B16984"/>
    <w:rsid w:val="00B20406"/>
    <w:rsid w:val="00B20C85"/>
    <w:rsid w:val="00B251A8"/>
    <w:rsid w:val="00B30C48"/>
    <w:rsid w:val="00B34ACA"/>
    <w:rsid w:val="00B36A84"/>
    <w:rsid w:val="00B37F5D"/>
    <w:rsid w:val="00B43BE0"/>
    <w:rsid w:val="00B44A0E"/>
    <w:rsid w:val="00B4515B"/>
    <w:rsid w:val="00B46020"/>
    <w:rsid w:val="00B524FB"/>
    <w:rsid w:val="00B56DEC"/>
    <w:rsid w:val="00B60413"/>
    <w:rsid w:val="00B61635"/>
    <w:rsid w:val="00B627DF"/>
    <w:rsid w:val="00B677F2"/>
    <w:rsid w:val="00B67ECE"/>
    <w:rsid w:val="00B7123F"/>
    <w:rsid w:val="00B7125A"/>
    <w:rsid w:val="00B72032"/>
    <w:rsid w:val="00B727C1"/>
    <w:rsid w:val="00B73C3B"/>
    <w:rsid w:val="00B74C96"/>
    <w:rsid w:val="00B77A96"/>
    <w:rsid w:val="00B82C52"/>
    <w:rsid w:val="00B87C29"/>
    <w:rsid w:val="00B93D38"/>
    <w:rsid w:val="00B94F50"/>
    <w:rsid w:val="00B95B67"/>
    <w:rsid w:val="00B96FD1"/>
    <w:rsid w:val="00B97374"/>
    <w:rsid w:val="00BA2CD0"/>
    <w:rsid w:val="00BA5AF1"/>
    <w:rsid w:val="00BB0EF9"/>
    <w:rsid w:val="00BB16C6"/>
    <w:rsid w:val="00BB4971"/>
    <w:rsid w:val="00BB5675"/>
    <w:rsid w:val="00BB6660"/>
    <w:rsid w:val="00BB677B"/>
    <w:rsid w:val="00BB7291"/>
    <w:rsid w:val="00BC03AA"/>
    <w:rsid w:val="00BC1732"/>
    <w:rsid w:val="00BC386E"/>
    <w:rsid w:val="00BC5861"/>
    <w:rsid w:val="00BC67A9"/>
    <w:rsid w:val="00BC7CDF"/>
    <w:rsid w:val="00BC7E80"/>
    <w:rsid w:val="00BD08EF"/>
    <w:rsid w:val="00BD3C0F"/>
    <w:rsid w:val="00BD600B"/>
    <w:rsid w:val="00BE017F"/>
    <w:rsid w:val="00BE19BB"/>
    <w:rsid w:val="00BE382D"/>
    <w:rsid w:val="00BE4EA4"/>
    <w:rsid w:val="00BE5020"/>
    <w:rsid w:val="00BE5DD3"/>
    <w:rsid w:val="00BE6972"/>
    <w:rsid w:val="00BE6A2F"/>
    <w:rsid w:val="00BE6AB0"/>
    <w:rsid w:val="00BE6EAF"/>
    <w:rsid w:val="00BE70EE"/>
    <w:rsid w:val="00BE726E"/>
    <w:rsid w:val="00BF560B"/>
    <w:rsid w:val="00BF58B5"/>
    <w:rsid w:val="00C016DF"/>
    <w:rsid w:val="00C05DC8"/>
    <w:rsid w:val="00C05F24"/>
    <w:rsid w:val="00C064EA"/>
    <w:rsid w:val="00C06EBA"/>
    <w:rsid w:val="00C102B6"/>
    <w:rsid w:val="00C14B81"/>
    <w:rsid w:val="00C14D51"/>
    <w:rsid w:val="00C17796"/>
    <w:rsid w:val="00C20D27"/>
    <w:rsid w:val="00C20DA7"/>
    <w:rsid w:val="00C223D0"/>
    <w:rsid w:val="00C23D92"/>
    <w:rsid w:val="00C250FF"/>
    <w:rsid w:val="00C251F5"/>
    <w:rsid w:val="00C252D7"/>
    <w:rsid w:val="00C27152"/>
    <w:rsid w:val="00C275B4"/>
    <w:rsid w:val="00C33C8D"/>
    <w:rsid w:val="00C35103"/>
    <w:rsid w:val="00C36586"/>
    <w:rsid w:val="00C47C83"/>
    <w:rsid w:val="00C523B3"/>
    <w:rsid w:val="00C537A8"/>
    <w:rsid w:val="00C54D74"/>
    <w:rsid w:val="00C575EA"/>
    <w:rsid w:val="00C577EF"/>
    <w:rsid w:val="00C61BD5"/>
    <w:rsid w:val="00C6268C"/>
    <w:rsid w:val="00C640F3"/>
    <w:rsid w:val="00C6474B"/>
    <w:rsid w:val="00C66322"/>
    <w:rsid w:val="00C672BC"/>
    <w:rsid w:val="00C71873"/>
    <w:rsid w:val="00C742CF"/>
    <w:rsid w:val="00C7445D"/>
    <w:rsid w:val="00C7473C"/>
    <w:rsid w:val="00C76EB1"/>
    <w:rsid w:val="00C8070B"/>
    <w:rsid w:val="00C8088C"/>
    <w:rsid w:val="00C854CA"/>
    <w:rsid w:val="00C85F61"/>
    <w:rsid w:val="00C87BF7"/>
    <w:rsid w:val="00C93178"/>
    <w:rsid w:val="00C939AC"/>
    <w:rsid w:val="00C93F9C"/>
    <w:rsid w:val="00C94894"/>
    <w:rsid w:val="00CA02AF"/>
    <w:rsid w:val="00CA1B7A"/>
    <w:rsid w:val="00CA3EAE"/>
    <w:rsid w:val="00CA3F55"/>
    <w:rsid w:val="00CA491A"/>
    <w:rsid w:val="00CA66CE"/>
    <w:rsid w:val="00CB478B"/>
    <w:rsid w:val="00CB4C28"/>
    <w:rsid w:val="00CB5C90"/>
    <w:rsid w:val="00CB76D5"/>
    <w:rsid w:val="00CC267B"/>
    <w:rsid w:val="00CC3059"/>
    <w:rsid w:val="00CC3823"/>
    <w:rsid w:val="00CC38F3"/>
    <w:rsid w:val="00CC3EB2"/>
    <w:rsid w:val="00CC6220"/>
    <w:rsid w:val="00CD1327"/>
    <w:rsid w:val="00CD5033"/>
    <w:rsid w:val="00CE19BD"/>
    <w:rsid w:val="00CE25C6"/>
    <w:rsid w:val="00CE3E94"/>
    <w:rsid w:val="00CE4C21"/>
    <w:rsid w:val="00CE7A7C"/>
    <w:rsid w:val="00CF1FD8"/>
    <w:rsid w:val="00CF4D55"/>
    <w:rsid w:val="00CF5D13"/>
    <w:rsid w:val="00CF7E3C"/>
    <w:rsid w:val="00D00CF1"/>
    <w:rsid w:val="00D01391"/>
    <w:rsid w:val="00D0629A"/>
    <w:rsid w:val="00D07F40"/>
    <w:rsid w:val="00D11713"/>
    <w:rsid w:val="00D1205C"/>
    <w:rsid w:val="00D175CE"/>
    <w:rsid w:val="00D20294"/>
    <w:rsid w:val="00D25E89"/>
    <w:rsid w:val="00D30B75"/>
    <w:rsid w:val="00D30EB8"/>
    <w:rsid w:val="00D3617E"/>
    <w:rsid w:val="00D37A1C"/>
    <w:rsid w:val="00D40350"/>
    <w:rsid w:val="00D40EDA"/>
    <w:rsid w:val="00D4186B"/>
    <w:rsid w:val="00D42AFD"/>
    <w:rsid w:val="00D431D7"/>
    <w:rsid w:val="00D4341D"/>
    <w:rsid w:val="00D450D2"/>
    <w:rsid w:val="00D4596E"/>
    <w:rsid w:val="00D47583"/>
    <w:rsid w:val="00D4795A"/>
    <w:rsid w:val="00D51A6D"/>
    <w:rsid w:val="00D572F5"/>
    <w:rsid w:val="00D6232D"/>
    <w:rsid w:val="00D65AB5"/>
    <w:rsid w:val="00D66FB1"/>
    <w:rsid w:val="00D67A2F"/>
    <w:rsid w:val="00D67E40"/>
    <w:rsid w:val="00D71C8B"/>
    <w:rsid w:val="00D732AB"/>
    <w:rsid w:val="00D73FD2"/>
    <w:rsid w:val="00D7531B"/>
    <w:rsid w:val="00D75B8B"/>
    <w:rsid w:val="00D82718"/>
    <w:rsid w:val="00D8578A"/>
    <w:rsid w:val="00D87406"/>
    <w:rsid w:val="00D9090C"/>
    <w:rsid w:val="00D91523"/>
    <w:rsid w:val="00D93D59"/>
    <w:rsid w:val="00D96913"/>
    <w:rsid w:val="00D96AD7"/>
    <w:rsid w:val="00D97787"/>
    <w:rsid w:val="00DA0D8B"/>
    <w:rsid w:val="00DA342B"/>
    <w:rsid w:val="00DA3BEA"/>
    <w:rsid w:val="00DA4462"/>
    <w:rsid w:val="00DA457A"/>
    <w:rsid w:val="00DA4761"/>
    <w:rsid w:val="00DA4AFE"/>
    <w:rsid w:val="00DA557E"/>
    <w:rsid w:val="00DA6699"/>
    <w:rsid w:val="00DA776A"/>
    <w:rsid w:val="00DA7EDF"/>
    <w:rsid w:val="00DB16E3"/>
    <w:rsid w:val="00DB2950"/>
    <w:rsid w:val="00DB5CD5"/>
    <w:rsid w:val="00DB6D3A"/>
    <w:rsid w:val="00DC2AB3"/>
    <w:rsid w:val="00DC529F"/>
    <w:rsid w:val="00DC59E1"/>
    <w:rsid w:val="00DC60BB"/>
    <w:rsid w:val="00DD0F18"/>
    <w:rsid w:val="00DD191C"/>
    <w:rsid w:val="00DE0A06"/>
    <w:rsid w:val="00DE3DAA"/>
    <w:rsid w:val="00DE4400"/>
    <w:rsid w:val="00DE760D"/>
    <w:rsid w:val="00DF3D8E"/>
    <w:rsid w:val="00DF53E3"/>
    <w:rsid w:val="00DF6E2E"/>
    <w:rsid w:val="00E01023"/>
    <w:rsid w:val="00E01895"/>
    <w:rsid w:val="00E03154"/>
    <w:rsid w:val="00E031D9"/>
    <w:rsid w:val="00E03AE5"/>
    <w:rsid w:val="00E0424C"/>
    <w:rsid w:val="00E04427"/>
    <w:rsid w:val="00E054A6"/>
    <w:rsid w:val="00E0682E"/>
    <w:rsid w:val="00E10649"/>
    <w:rsid w:val="00E1124E"/>
    <w:rsid w:val="00E1302A"/>
    <w:rsid w:val="00E143F2"/>
    <w:rsid w:val="00E14AE8"/>
    <w:rsid w:val="00E15347"/>
    <w:rsid w:val="00E162EE"/>
    <w:rsid w:val="00E164E1"/>
    <w:rsid w:val="00E16CA1"/>
    <w:rsid w:val="00E17910"/>
    <w:rsid w:val="00E2411D"/>
    <w:rsid w:val="00E257FB"/>
    <w:rsid w:val="00E31256"/>
    <w:rsid w:val="00E31819"/>
    <w:rsid w:val="00E32DAA"/>
    <w:rsid w:val="00E34FDA"/>
    <w:rsid w:val="00E36DEF"/>
    <w:rsid w:val="00E3745D"/>
    <w:rsid w:val="00E3768E"/>
    <w:rsid w:val="00E37C2C"/>
    <w:rsid w:val="00E40349"/>
    <w:rsid w:val="00E429AE"/>
    <w:rsid w:val="00E51E0A"/>
    <w:rsid w:val="00E54B9D"/>
    <w:rsid w:val="00E54BEE"/>
    <w:rsid w:val="00E55B33"/>
    <w:rsid w:val="00E605CC"/>
    <w:rsid w:val="00E6179F"/>
    <w:rsid w:val="00E62510"/>
    <w:rsid w:val="00E648B7"/>
    <w:rsid w:val="00E7103C"/>
    <w:rsid w:val="00E7208E"/>
    <w:rsid w:val="00E720D6"/>
    <w:rsid w:val="00E76BD8"/>
    <w:rsid w:val="00E77095"/>
    <w:rsid w:val="00E77266"/>
    <w:rsid w:val="00E774C3"/>
    <w:rsid w:val="00E803A4"/>
    <w:rsid w:val="00E80BBA"/>
    <w:rsid w:val="00E84104"/>
    <w:rsid w:val="00E902CA"/>
    <w:rsid w:val="00E91C85"/>
    <w:rsid w:val="00E97D0C"/>
    <w:rsid w:val="00EA0EB4"/>
    <w:rsid w:val="00EA1655"/>
    <w:rsid w:val="00EA3131"/>
    <w:rsid w:val="00EA4EA8"/>
    <w:rsid w:val="00EA5BEE"/>
    <w:rsid w:val="00EA633F"/>
    <w:rsid w:val="00EA6409"/>
    <w:rsid w:val="00EB0244"/>
    <w:rsid w:val="00EB2122"/>
    <w:rsid w:val="00EB2AB4"/>
    <w:rsid w:val="00EB531D"/>
    <w:rsid w:val="00EB7B57"/>
    <w:rsid w:val="00EC1ED8"/>
    <w:rsid w:val="00EC3334"/>
    <w:rsid w:val="00EC3B1F"/>
    <w:rsid w:val="00EC458C"/>
    <w:rsid w:val="00EC4E34"/>
    <w:rsid w:val="00EC51D3"/>
    <w:rsid w:val="00EC5372"/>
    <w:rsid w:val="00ED0F8A"/>
    <w:rsid w:val="00ED1FDF"/>
    <w:rsid w:val="00ED392A"/>
    <w:rsid w:val="00ED39B2"/>
    <w:rsid w:val="00ED61DD"/>
    <w:rsid w:val="00ED750D"/>
    <w:rsid w:val="00EE153E"/>
    <w:rsid w:val="00EE1AA8"/>
    <w:rsid w:val="00EE203C"/>
    <w:rsid w:val="00EE2859"/>
    <w:rsid w:val="00EE2AE2"/>
    <w:rsid w:val="00EE398A"/>
    <w:rsid w:val="00EE59F0"/>
    <w:rsid w:val="00EE5A03"/>
    <w:rsid w:val="00EF2A98"/>
    <w:rsid w:val="00EF5A58"/>
    <w:rsid w:val="00EF660F"/>
    <w:rsid w:val="00F01C30"/>
    <w:rsid w:val="00F02CD6"/>
    <w:rsid w:val="00F04FC4"/>
    <w:rsid w:val="00F052BF"/>
    <w:rsid w:val="00F054A4"/>
    <w:rsid w:val="00F05704"/>
    <w:rsid w:val="00F0749A"/>
    <w:rsid w:val="00F07908"/>
    <w:rsid w:val="00F10D25"/>
    <w:rsid w:val="00F1135E"/>
    <w:rsid w:val="00F11E5C"/>
    <w:rsid w:val="00F126FD"/>
    <w:rsid w:val="00F12860"/>
    <w:rsid w:val="00F128D3"/>
    <w:rsid w:val="00F12B52"/>
    <w:rsid w:val="00F15A0B"/>
    <w:rsid w:val="00F15A54"/>
    <w:rsid w:val="00F16818"/>
    <w:rsid w:val="00F208B2"/>
    <w:rsid w:val="00F2251E"/>
    <w:rsid w:val="00F22586"/>
    <w:rsid w:val="00F2320D"/>
    <w:rsid w:val="00F26F3D"/>
    <w:rsid w:val="00F3033D"/>
    <w:rsid w:val="00F3071D"/>
    <w:rsid w:val="00F31EB0"/>
    <w:rsid w:val="00F322F0"/>
    <w:rsid w:val="00F322F6"/>
    <w:rsid w:val="00F331DE"/>
    <w:rsid w:val="00F361D5"/>
    <w:rsid w:val="00F37858"/>
    <w:rsid w:val="00F409EF"/>
    <w:rsid w:val="00F430BF"/>
    <w:rsid w:val="00F442FB"/>
    <w:rsid w:val="00F50657"/>
    <w:rsid w:val="00F5188C"/>
    <w:rsid w:val="00F51E0F"/>
    <w:rsid w:val="00F51E4F"/>
    <w:rsid w:val="00F5448F"/>
    <w:rsid w:val="00F553F9"/>
    <w:rsid w:val="00F55E68"/>
    <w:rsid w:val="00F57BFA"/>
    <w:rsid w:val="00F6088D"/>
    <w:rsid w:val="00F6379E"/>
    <w:rsid w:val="00F66509"/>
    <w:rsid w:val="00F67747"/>
    <w:rsid w:val="00F67D41"/>
    <w:rsid w:val="00F70B32"/>
    <w:rsid w:val="00F719F1"/>
    <w:rsid w:val="00F76BF2"/>
    <w:rsid w:val="00F77390"/>
    <w:rsid w:val="00F816A0"/>
    <w:rsid w:val="00F91189"/>
    <w:rsid w:val="00F93BA8"/>
    <w:rsid w:val="00F943A4"/>
    <w:rsid w:val="00F9448E"/>
    <w:rsid w:val="00F94BC8"/>
    <w:rsid w:val="00FA03D4"/>
    <w:rsid w:val="00FA0B43"/>
    <w:rsid w:val="00FA0FDC"/>
    <w:rsid w:val="00FA2503"/>
    <w:rsid w:val="00FA25D5"/>
    <w:rsid w:val="00FA6E11"/>
    <w:rsid w:val="00FB0025"/>
    <w:rsid w:val="00FB1F3A"/>
    <w:rsid w:val="00FB5AA5"/>
    <w:rsid w:val="00FC2F6C"/>
    <w:rsid w:val="00FC33E0"/>
    <w:rsid w:val="00FC5794"/>
    <w:rsid w:val="00FD197D"/>
    <w:rsid w:val="00FD1ECE"/>
    <w:rsid w:val="00FD4B91"/>
    <w:rsid w:val="00FD5E44"/>
    <w:rsid w:val="00FD77D9"/>
    <w:rsid w:val="00FD7A19"/>
    <w:rsid w:val="00FE1466"/>
    <w:rsid w:val="00FE1C11"/>
    <w:rsid w:val="00FE2CEC"/>
    <w:rsid w:val="00FE2FDE"/>
    <w:rsid w:val="00FE31DE"/>
    <w:rsid w:val="00FE6129"/>
    <w:rsid w:val="00FE6EE5"/>
    <w:rsid w:val="00FF19DF"/>
    <w:rsid w:val="00FF348A"/>
    <w:rsid w:val="00FF39D6"/>
    <w:rsid w:val="00FF4452"/>
    <w:rsid w:val="00FF5989"/>
    <w:rsid w:val="00FF62D6"/>
    <w:rsid w:val="00FF67C5"/>
    <w:rsid w:val="00FF6F7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qFormat="1"/>
    <w:lsdException w:name="Book Title" w:qFormat="1"/>
    <w:lsdException w:name="Bibliography" w:semiHidden="1" w:uiPriority="37" w:unhideWhenUsed="1"/>
    <w:lsdException w:name="TOC Heading"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Arial Narrow"/>
      <w:i/>
      <w:iCs/>
      <w:sz w:val="20"/>
      <w:szCs w:val="20"/>
    </w:rPr>
  </w:style>
  <w:style w:type="character" w:customStyle="1" w:styleId="3Char">
    <w:name w:val="3.НЕСЕБЪР Char"/>
    <w:link w:val="3"/>
    <w:uiPriority w:val="99"/>
    <w:locked/>
    <w:rsid w:val="00F6379E"/>
    <w:rPr>
      <w:rFonts w:ascii="Arial Narrow" w:hAnsi="Arial Narrow" w:cs="Arial Narrow"/>
      <w:b/>
      <w:bCs/>
      <w:i/>
      <w:iCs/>
      <w:lang w:val="bg-BG" w:eastAsia="bg-BG"/>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rFonts w:eastAsia="Calibri"/>
      <w:lang w:eastAsia="bg-BG"/>
    </w:rPr>
  </w:style>
  <w:style w:type="character" w:customStyle="1" w:styleId="BULLETChar">
    <w:name w:val="BULLET Char"/>
    <w:link w:val="BULLET"/>
    <w:uiPriority w:val="99"/>
    <w:locked/>
    <w:rsid w:val="00F6379E"/>
    <w:rPr>
      <w:rFonts w:ascii="Arial" w:hAnsi="Arial" w:cs="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eastAsia="Calibri"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lang w:val="en-GB" w:eastAsia="en-US"/>
    </w:rPr>
  </w:style>
  <w:style w:type="character" w:customStyle="1" w:styleId="2b">
    <w:name w:val="2 Знак"/>
    <w:link w:val="2a"/>
    <w:uiPriority w:val="99"/>
    <w:locked/>
    <w:rsid w:val="00E0682E"/>
    <w:rPr>
      <w:rFonts w:ascii="Times New Roman" w:hAnsi="Times New Roman" w:cs="Times New Roman"/>
      <w:b/>
      <w:bCs/>
      <w:i/>
      <w:iCs/>
      <w:sz w:val="22"/>
      <w:szCs w:val="22"/>
      <w:lang w:val="en-GB" w:eastAsia="en-US"/>
    </w:rPr>
  </w:style>
  <w:style w:type="paragraph" w:customStyle="1" w:styleId="STIL2">
    <w:name w:val="STIL2"/>
    <w:basedOn w:val="Normal"/>
    <w:link w:val="STIL20"/>
    <w:autoRedefine/>
    <w:uiPriority w:val="99"/>
    <w:rsid w:val="00FF39D6"/>
    <w:pPr>
      <w:spacing w:line="220" w:lineRule="exact"/>
      <w:jc w:val="both"/>
    </w:pPr>
    <w:rPr>
      <w:rFonts w:ascii="Arial" w:eastAsia="SimSun" w:hAnsi="Arial" w:cs="Arial"/>
      <w:lang w:val="ru-RU" w:eastAsia="zh-CN"/>
    </w:rPr>
  </w:style>
  <w:style w:type="character" w:customStyle="1" w:styleId="STIL20">
    <w:name w:val="STIL2 Знак"/>
    <w:link w:val="STIL2"/>
    <w:uiPriority w:val="99"/>
    <w:locked/>
    <w:rsid w:val="00FF39D6"/>
    <w:rPr>
      <w:rFonts w:ascii="Arial" w:eastAsia="SimSun" w:hAnsi="Arial" w:cs="Arial"/>
      <w:sz w:val="24"/>
      <w:szCs w:val="24"/>
      <w:lang w:val="ru-RU" w:eastAsia="zh-CN"/>
    </w:rPr>
  </w:style>
  <w:style w:type="numbering" w:customStyle="1" w:styleId="List1">
    <w:name w:val="List 1"/>
    <w:rsid w:val="00EC7493"/>
    <w:pPr>
      <w:numPr>
        <w:numId w:val="13"/>
      </w:numPr>
    </w:pPr>
  </w:style>
  <w:style w:type="numbering" w:customStyle="1" w:styleId="List31">
    <w:name w:val="List 31"/>
    <w:rsid w:val="00EC7493"/>
    <w:pPr>
      <w:numPr>
        <w:numId w:val="15"/>
      </w:numPr>
    </w:pPr>
  </w:style>
  <w:style w:type="numbering" w:customStyle="1" w:styleId="List21">
    <w:name w:val="List 21"/>
    <w:rsid w:val="00EC7493"/>
    <w:pPr>
      <w:numPr>
        <w:numId w:val="14"/>
      </w:numPr>
    </w:pPr>
  </w:style>
  <w:style w:type="numbering" w:customStyle="1" w:styleId="List0">
    <w:name w:val="List 0"/>
    <w:rsid w:val="00EC7493"/>
    <w:pPr>
      <w:numPr>
        <w:numId w:val="12"/>
      </w:numPr>
    </w:pPr>
  </w:style>
  <w:style w:type="character" w:customStyle="1" w:styleId="Bodytext20">
    <w:name w:val="Body text (2)"/>
    <w:uiPriority w:val="99"/>
    <w:rsid w:val="00FF5989"/>
    <w:rPr>
      <w:rFonts w:ascii="Times New Roman" w:hAnsi="Times New Roman" w:cs="Times New Roman"/>
      <w:color w:val="000000"/>
      <w:spacing w:val="0"/>
      <w:w w:val="100"/>
      <w:position w:val="0"/>
      <w:sz w:val="28"/>
      <w:szCs w:val="28"/>
      <w:u w:val="none"/>
      <w:lang w:val="bg-BG" w:eastAsia="bg-BG"/>
    </w:rPr>
  </w:style>
  <w:style w:type="character" w:customStyle="1" w:styleId="1b">
    <w:name w:val="Шрифт на абзаца по подразбиране1"/>
    <w:basedOn w:val="DefaultParagraphFont"/>
    <w:rsid w:val="00897F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qFormat="1"/>
    <w:lsdException w:name="Book Title" w:qFormat="1"/>
    <w:lsdException w:name="Bibliography" w:semiHidden="1" w:uiPriority="37" w:unhideWhenUsed="1"/>
    <w:lsdException w:name="TOC Heading"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Arial Narrow"/>
      <w:i/>
      <w:iCs/>
      <w:sz w:val="20"/>
      <w:szCs w:val="20"/>
    </w:rPr>
  </w:style>
  <w:style w:type="character" w:customStyle="1" w:styleId="3Char">
    <w:name w:val="3.НЕСЕБЪР Char"/>
    <w:link w:val="3"/>
    <w:uiPriority w:val="99"/>
    <w:locked/>
    <w:rsid w:val="00F6379E"/>
    <w:rPr>
      <w:rFonts w:ascii="Arial Narrow" w:hAnsi="Arial Narrow" w:cs="Arial Narrow"/>
      <w:b/>
      <w:bCs/>
      <w:i/>
      <w:iCs/>
      <w:lang w:val="bg-BG" w:eastAsia="bg-BG"/>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rFonts w:eastAsia="Calibri"/>
      <w:lang w:eastAsia="bg-BG"/>
    </w:rPr>
  </w:style>
  <w:style w:type="character" w:customStyle="1" w:styleId="BULLETChar">
    <w:name w:val="BULLET Char"/>
    <w:link w:val="BULLET"/>
    <w:uiPriority w:val="99"/>
    <w:locked/>
    <w:rsid w:val="00F6379E"/>
    <w:rPr>
      <w:rFonts w:ascii="Arial" w:hAnsi="Arial" w:cs="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eastAsia="Calibri"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lang w:val="en-GB" w:eastAsia="en-US"/>
    </w:rPr>
  </w:style>
  <w:style w:type="character" w:customStyle="1" w:styleId="2b">
    <w:name w:val="2 Знак"/>
    <w:link w:val="2a"/>
    <w:uiPriority w:val="99"/>
    <w:locked/>
    <w:rsid w:val="00E0682E"/>
    <w:rPr>
      <w:rFonts w:ascii="Times New Roman" w:hAnsi="Times New Roman" w:cs="Times New Roman"/>
      <w:b/>
      <w:bCs/>
      <w:i/>
      <w:iCs/>
      <w:sz w:val="22"/>
      <w:szCs w:val="22"/>
      <w:lang w:val="en-GB" w:eastAsia="en-US"/>
    </w:rPr>
  </w:style>
  <w:style w:type="paragraph" w:customStyle="1" w:styleId="STIL2">
    <w:name w:val="STIL2"/>
    <w:basedOn w:val="Normal"/>
    <w:link w:val="STIL20"/>
    <w:autoRedefine/>
    <w:uiPriority w:val="99"/>
    <w:rsid w:val="00FF39D6"/>
    <w:pPr>
      <w:spacing w:line="220" w:lineRule="exact"/>
      <w:jc w:val="both"/>
    </w:pPr>
    <w:rPr>
      <w:rFonts w:ascii="Arial" w:eastAsia="SimSun" w:hAnsi="Arial" w:cs="Arial"/>
      <w:lang w:val="ru-RU" w:eastAsia="zh-CN"/>
    </w:rPr>
  </w:style>
  <w:style w:type="character" w:customStyle="1" w:styleId="STIL20">
    <w:name w:val="STIL2 Знак"/>
    <w:link w:val="STIL2"/>
    <w:uiPriority w:val="99"/>
    <w:locked/>
    <w:rsid w:val="00FF39D6"/>
    <w:rPr>
      <w:rFonts w:ascii="Arial" w:eastAsia="SimSun" w:hAnsi="Arial" w:cs="Arial"/>
      <w:sz w:val="24"/>
      <w:szCs w:val="24"/>
      <w:lang w:val="ru-RU" w:eastAsia="zh-CN"/>
    </w:rPr>
  </w:style>
  <w:style w:type="numbering" w:customStyle="1" w:styleId="List1">
    <w:name w:val="List 1"/>
    <w:rsid w:val="00EC7493"/>
    <w:pPr>
      <w:numPr>
        <w:numId w:val="13"/>
      </w:numPr>
    </w:pPr>
  </w:style>
  <w:style w:type="numbering" w:customStyle="1" w:styleId="List31">
    <w:name w:val="List 31"/>
    <w:rsid w:val="00EC7493"/>
    <w:pPr>
      <w:numPr>
        <w:numId w:val="15"/>
      </w:numPr>
    </w:pPr>
  </w:style>
  <w:style w:type="numbering" w:customStyle="1" w:styleId="List21">
    <w:name w:val="List 21"/>
    <w:rsid w:val="00EC7493"/>
    <w:pPr>
      <w:numPr>
        <w:numId w:val="14"/>
      </w:numPr>
    </w:pPr>
  </w:style>
  <w:style w:type="numbering" w:customStyle="1" w:styleId="List0">
    <w:name w:val="List 0"/>
    <w:rsid w:val="00EC7493"/>
    <w:pPr>
      <w:numPr>
        <w:numId w:val="12"/>
      </w:numPr>
    </w:pPr>
  </w:style>
  <w:style w:type="character" w:customStyle="1" w:styleId="Bodytext20">
    <w:name w:val="Body text (2)"/>
    <w:uiPriority w:val="99"/>
    <w:rsid w:val="00FF5989"/>
    <w:rPr>
      <w:rFonts w:ascii="Times New Roman" w:hAnsi="Times New Roman" w:cs="Times New Roman"/>
      <w:color w:val="000000"/>
      <w:spacing w:val="0"/>
      <w:w w:val="100"/>
      <w:position w:val="0"/>
      <w:sz w:val="28"/>
      <w:szCs w:val="28"/>
      <w:u w:val="none"/>
      <w:lang w:val="bg-BG" w:eastAsia="bg-BG"/>
    </w:rPr>
  </w:style>
  <w:style w:type="character" w:customStyle="1" w:styleId="1b">
    <w:name w:val="Шрифт на абзаца по подразбиране1"/>
    <w:basedOn w:val="DefaultParagraphFont"/>
    <w:rsid w:val="00897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174567">
      <w:bodyDiv w:val="1"/>
      <w:marLeft w:val="0"/>
      <w:marRight w:val="0"/>
      <w:marTop w:val="0"/>
      <w:marBottom w:val="0"/>
      <w:divBdr>
        <w:top w:val="none" w:sz="0" w:space="0" w:color="auto"/>
        <w:left w:val="none" w:sz="0" w:space="0" w:color="auto"/>
        <w:bottom w:val="none" w:sz="0" w:space="0" w:color="auto"/>
        <w:right w:val="none" w:sz="0" w:space="0" w:color="auto"/>
      </w:divBdr>
    </w:div>
    <w:div w:id="1705785265">
      <w:bodyDiv w:val="1"/>
      <w:marLeft w:val="0"/>
      <w:marRight w:val="0"/>
      <w:marTop w:val="0"/>
      <w:marBottom w:val="0"/>
      <w:divBdr>
        <w:top w:val="none" w:sz="0" w:space="0" w:color="auto"/>
        <w:left w:val="none" w:sz="0" w:space="0" w:color="auto"/>
        <w:bottom w:val="none" w:sz="0" w:space="0" w:color="auto"/>
        <w:right w:val="none" w:sz="0" w:space="0" w:color="auto"/>
      </w:divBdr>
    </w:div>
    <w:div w:id="1841238018">
      <w:marLeft w:val="0"/>
      <w:marRight w:val="0"/>
      <w:marTop w:val="0"/>
      <w:marBottom w:val="0"/>
      <w:divBdr>
        <w:top w:val="none" w:sz="0" w:space="0" w:color="auto"/>
        <w:left w:val="none" w:sz="0" w:space="0" w:color="auto"/>
        <w:bottom w:val="none" w:sz="0" w:space="0" w:color="auto"/>
        <w:right w:val="none" w:sz="0" w:space="0" w:color="auto"/>
      </w:divBdr>
    </w:div>
    <w:div w:id="1841238019">
      <w:marLeft w:val="0"/>
      <w:marRight w:val="0"/>
      <w:marTop w:val="0"/>
      <w:marBottom w:val="0"/>
      <w:divBdr>
        <w:top w:val="none" w:sz="0" w:space="0" w:color="auto"/>
        <w:left w:val="none" w:sz="0" w:space="0" w:color="auto"/>
        <w:bottom w:val="none" w:sz="0" w:space="0" w:color="auto"/>
        <w:right w:val="none" w:sz="0" w:space="0" w:color="auto"/>
      </w:divBdr>
    </w:div>
    <w:div w:id="1841238020">
      <w:marLeft w:val="0"/>
      <w:marRight w:val="0"/>
      <w:marTop w:val="0"/>
      <w:marBottom w:val="0"/>
      <w:divBdr>
        <w:top w:val="none" w:sz="0" w:space="0" w:color="auto"/>
        <w:left w:val="none" w:sz="0" w:space="0" w:color="auto"/>
        <w:bottom w:val="none" w:sz="0" w:space="0" w:color="auto"/>
        <w:right w:val="none" w:sz="0" w:space="0" w:color="auto"/>
      </w:divBdr>
    </w:div>
    <w:div w:id="1841238021">
      <w:marLeft w:val="0"/>
      <w:marRight w:val="0"/>
      <w:marTop w:val="0"/>
      <w:marBottom w:val="0"/>
      <w:divBdr>
        <w:top w:val="none" w:sz="0" w:space="0" w:color="auto"/>
        <w:left w:val="none" w:sz="0" w:space="0" w:color="auto"/>
        <w:bottom w:val="none" w:sz="0" w:space="0" w:color="auto"/>
        <w:right w:val="none" w:sz="0" w:space="0" w:color="auto"/>
      </w:divBdr>
    </w:div>
    <w:div w:id="209246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F0072-A485-40B5-87B2-B11A1848B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3111</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municipality</Company>
  <LinksUpToDate>false</LinksUpToDate>
  <CharactersWithSpaces>20803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Nikolay Dimitrov</cp:lastModifiedBy>
  <cp:revision>10</cp:revision>
  <cp:lastPrinted>2019-08-20T07:46:00Z</cp:lastPrinted>
  <dcterms:created xsi:type="dcterms:W3CDTF">2019-06-25T06:18:00Z</dcterms:created>
  <dcterms:modified xsi:type="dcterms:W3CDTF">2019-08-20T07:47:00Z</dcterms:modified>
</cp:coreProperties>
</file>